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4" w:type="dxa"/>
        <w:jc w:val="center"/>
        <w:tblLook w:val="04A0" w:firstRow="1" w:lastRow="0" w:firstColumn="1" w:lastColumn="0" w:noHBand="0" w:noVBand="1"/>
      </w:tblPr>
      <w:tblGrid>
        <w:gridCol w:w="5387"/>
        <w:gridCol w:w="5537"/>
      </w:tblGrid>
      <w:tr w:rsidR="00EB6848" w:rsidRPr="00EB6848" w14:paraId="1543A400" w14:textId="77777777" w:rsidTr="00567090">
        <w:trPr>
          <w:jc w:val="center"/>
        </w:trPr>
        <w:tc>
          <w:tcPr>
            <w:tcW w:w="5387" w:type="dxa"/>
          </w:tcPr>
          <w:p w14:paraId="746B5FB2" w14:textId="77777777" w:rsidR="0029723C" w:rsidRPr="00EB6848" w:rsidRDefault="0029723C" w:rsidP="0029723C">
            <w:pPr>
              <w:tabs>
                <w:tab w:val="left" w:pos="705"/>
              </w:tabs>
              <w:jc w:val="center"/>
              <w:rPr>
                <w:rFonts w:eastAsia="Calibri" w:cs="Times New Roman"/>
                <w:color w:val="000000" w:themeColor="text1"/>
                <w:sz w:val="26"/>
                <w:szCs w:val="26"/>
                <w:lang w:val="en-US"/>
              </w:rPr>
            </w:pPr>
            <w:r w:rsidRPr="00EB6848">
              <w:rPr>
                <w:rFonts w:eastAsia="Calibri" w:cs="Times New Roman"/>
                <w:color w:val="000000" w:themeColor="text1"/>
                <w:sz w:val="26"/>
                <w:szCs w:val="26"/>
                <w:lang w:val="en-US"/>
              </w:rPr>
              <w:t>UBND THÀNH PHỐ HÀ NỘI</w:t>
            </w:r>
          </w:p>
          <w:p w14:paraId="5643332A" w14:textId="77777777" w:rsidR="0029723C" w:rsidRPr="00EB6848" w:rsidRDefault="0029723C" w:rsidP="0029723C">
            <w:pPr>
              <w:jc w:val="center"/>
              <w:rPr>
                <w:rFonts w:eastAsia="Calibri" w:cs="Times New Roman"/>
                <w:b/>
                <w:color w:val="000000" w:themeColor="text1"/>
                <w:szCs w:val="28"/>
                <w:lang w:val="vi-VN"/>
              </w:rPr>
            </w:pPr>
            <w:r w:rsidRPr="00EB6848">
              <w:rPr>
                <w:rFonts w:eastAsia="Calibri" w:cs="Times New Roman"/>
                <w:b/>
                <w:color w:val="000000" w:themeColor="text1"/>
                <w:szCs w:val="28"/>
                <w:lang w:val="en-US"/>
              </w:rPr>
              <w:t>SỞ NÔNG NGHIỆ</w:t>
            </w:r>
            <w:r w:rsidR="00567090" w:rsidRPr="00EB6848">
              <w:rPr>
                <w:rFonts w:eastAsia="Calibri" w:cs="Times New Roman"/>
                <w:b/>
                <w:color w:val="000000" w:themeColor="text1"/>
                <w:szCs w:val="28"/>
                <w:lang w:val="en-US"/>
              </w:rPr>
              <w:t>P VÀ MÔI</w:t>
            </w:r>
            <w:r w:rsidR="00567090" w:rsidRPr="00EB6848">
              <w:rPr>
                <w:rFonts w:eastAsia="Calibri" w:cs="Times New Roman"/>
                <w:b/>
                <w:color w:val="000000" w:themeColor="text1"/>
                <w:szCs w:val="28"/>
                <w:lang w:val="vi-VN"/>
              </w:rPr>
              <w:t xml:space="preserve"> TRƯỜNG</w:t>
            </w:r>
          </w:p>
          <w:p w14:paraId="6B0EA3B4" w14:textId="77777777" w:rsidR="0029723C" w:rsidRPr="00EB6848" w:rsidRDefault="005D7CA6" w:rsidP="0029723C">
            <w:pPr>
              <w:jc w:val="center"/>
              <w:rPr>
                <w:rFonts w:eastAsia="Calibri" w:cs="Times New Roman"/>
                <w:color w:val="000000" w:themeColor="text1"/>
                <w:sz w:val="26"/>
                <w:lang w:val="en-US"/>
              </w:rPr>
            </w:pPr>
            <w:r w:rsidRPr="00EB6848">
              <w:rPr>
                <w:rFonts w:eastAsia="Calibri" w:cs="Times New Roman"/>
                <w:noProof/>
                <w:color w:val="000000" w:themeColor="text1"/>
                <w:sz w:val="26"/>
                <w:lang w:eastAsia="en-GB"/>
              </w:rPr>
              <mc:AlternateContent>
                <mc:Choice Requires="wps">
                  <w:drawing>
                    <wp:anchor distT="4294967295" distB="4294967295" distL="114300" distR="114300" simplePos="0" relativeHeight="251659264" behindDoc="0" locked="0" layoutInCell="1" allowOverlap="1" wp14:anchorId="0C596E5B" wp14:editId="5DEB5A9F">
                      <wp:simplePos x="0" y="0"/>
                      <wp:positionH relativeFrom="column">
                        <wp:posOffset>1217930</wp:posOffset>
                      </wp:positionH>
                      <wp:positionV relativeFrom="paragraph">
                        <wp:posOffset>4445</wp:posOffset>
                      </wp:positionV>
                      <wp:extent cx="9906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A72303B" id="_x0000_t32" coordsize="21600,21600" o:spt="32" o:oned="t" path="m,l21600,21600e" filled="f">
                      <v:path arrowok="t" fillok="f" o:connecttype="none"/>
                      <o:lock v:ext="edit" shapetype="t"/>
                    </v:shapetype>
                    <v:shape id="Straight Arrow Connector 2" o:spid="_x0000_s1026" type="#_x0000_t32" style="position:absolute;margin-left:95.9pt;margin-top:.35pt;width:7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"/>
                  </w:pict>
                </mc:Fallback>
              </mc:AlternateContent>
            </w:r>
          </w:p>
          <w:p w14:paraId="2BAB1B3D" w14:textId="77777777" w:rsidR="0029723C" w:rsidRPr="00EB6848" w:rsidRDefault="0029723C" w:rsidP="0029723C">
            <w:pPr>
              <w:jc w:val="center"/>
              <w:rPr>
                <w:rFonts w:eastAsia="Calibri" w:cs="Times New Roman"/>
                <w:color w:val="000000" w:themeColor="text1"/>
                <w:sz w:val="26"/>
                <w:szCs w:val="26"/>
                <w:lang w:val="vi-VN"/>
              </w:rPr>
            </w:pPr>
            <w:r w:rsidRPr="00EB6848">
              <w:rPr>
                <w:rFonts w:eastAsia="Calibri" w:cs="Times New Roman"/>
                <w:color w:val="000000" w:themeColor="text1"/>
                <w:sz w:val="26"/>
                <w:szCs w:val="26"/>
                <w:lang w:val="en-US"/>
              </w:rPr>
              <w:t>Số</w:t>
            </w:r>
            <w:r w:rsidR="0026430E" w:rsidRPr="00EB6848">
              <w:rPr>
                <w:rFonts w:eastAsia="Calibri" w:cs="Times New Roman"/>
                <w:color w:val="000000" w:themeColor="text1"/>
                <w:sz w:val="26"/>
                <w:szCs w:val="26"/>
                <w:lang w:val="en-US"/>
              </w:rPr>
              <w:t xml:space="preserve">:   </w:t>
            </w:r>
            <w:r w:rsidR="005C5448" w:rsidRPr="00EB6848">
              <w:rPr>
                <w:rFonts w:eastAsia="Calibri" w:cs="Times New Roman"/>
                <w:color w:val="000000" w:themeColor="text1"/>
                <w:sz w:val="26"/>
                <w:szCs w:val="26"/>
                <w:lang w:val="en-US"/>
              </w:rPr>
              <w:t xml:space="preserve">    </w:t>
            </w:r>
            <w:r w:rsidRPr="00EB6848">
              <w:rPr>
                <w:rFonts w:eastAsia="Calibri" w:cs="Times New Roman"/>
                <w:color w:val="000000" w:themeColor="text1"/>
                <w:sz w:val="26"/>
                <w:szCs w:val="26"/>
                <w:lang w:val="en-US"/>
              </w:rPr>
              <w:t xml:space="preserve">  </w:t>
            </w:r>
            <w:r w:rsidR="005C5448" w:rsidRPr="00EB6848">
              <w:rPr>
                <w:rFonts w:eastAsia="Calibri" w:cs="Times New Roman"/>
                <w:color w:val="000000" w:themeColor="text1"/>
                <w:sz w:val="26"/>
                <w:szCs w:val="26"/>
                <w:lang w:val="en-US"/>
              </w:rPr>
              <w:t xml:space="preserve"> </w:t>
            </w:r>
            <w:r w:rsidRPr="00EB6848">
              <w:rPr>
                <w:rFonts w:eastAsia="Calibri" w:cs="Times New Roman"/>
                <w:color w:val="000000" w:themeColor="text1"/>
                <w:sz w:val="26"/>
                <w:szCs w:val="26"/>
                <w:lang w:val="en-US"/>
              </w:rPr>
              <w:t xml:space="preserve"> /TTr-</w:t>
            </w:r>
            <w:r w:rsidR="00506F27" w:rsidRPr="00EB6848">
              <w:rPr>
                <w:rFonts w:eastAsia="Calibri" w:cs="Times New Roman"/>
                <w:color w:val="000000" w:themeColor="text1"/>
                <w:sz w:val="26"/>
                <w:szCs w:val="26"/>
                <w:lang w:val="en-US"/>
              </w:rPr>
              <w:t>SNN</w:t>
            </w:r>
            <w:r w:rsidR="00506F27" w:rsidRPr="00EB6848">
              <w:rPr>
                <w:rFonts w:eastAsia="Calibri" w:cs="Times New Roman"/>
                <w:color w:val="000000" w:themeColor="text1"/>
                <w:sz w:val="26"/>
                <w:szCs w:val="26"/>
                <w:lang w:val="vi-VN"/>
              </w:rPr>
              <w:t>MT</w:t>
            </w:r>
          </w:p>
        </w:tc>
        <w:tc>
          <w:tcPr>
            <w:tcW w:w="5537" w:type="dxa"/>
          </w:tcPr>
          <w:p w14:paraId="5E40CDE6" w14:textId="77777777" w:rsidR="0029723C" w:rsidRPr="00EB6848" w:rsidRDefault="0029723C" w:rsidP="00567090">
            <w:pPr>
              <w:rPr>
                <w:rFonts w:eastAsia="Calibri" w:cs="Times New Roman"/>
                <w:b/>
                <w:color w:val="000000" w:themeColor="text1"/>
                <w:spacing w:val="-6"/>
                <w:sz w:val="26"/>
                <w:szCs w:val="26"/>
                <w:lang w:val="en-US"/>
              </w:rPr>
            </w:pPr>
            <w:r w:rsidRPr="00EB6848">
              <w:rPr>
                <w:rFonts w:eastAsia="Calibri" w:cs="Times New Roman"/>
                <w:b/>
                <w:color w:val="000000" w:themeColor="text1"/>
                <w:spacing w:val="-6"/>
                <w:sz w:val="26"/>
                <w:szCs w:val="26"/>
                <w:lang w:val="en-US"/>
              </w:rPr>
              <w:t>CỘNG HÒA XÃ HỘI CHỦ NGHĨA VIỆT NAM</w:t>
            </w:r>
          </w:p>
          <w:p w14:paraId="7727C91E" w14:textId="77777777" w:rsidR="0029723C" w:rsidRPr="00EB6848" w:rsidRDefault="0029723C" w:rsidP="0029723C">
            <w:pPr>
              <w:jc w:val="center"/>
              <w:rPr>
                <w:rFonts w:eastAsia="Calibri" w:cs="Times New Roman"/>
                <w:b/>
                <w:color w:val="000000" w:themeColor="text1"/>
                <w:szCs w:val="28"/>
                <w:lang w:val="en-US"/>
              </w:rPr>
            </w:pPr>
            <w:r w:rsidRPr="00EB6848">
              <w:rPr>
                <w:rFonts w:eastAsia="Calibri" w:cs="Times New Roman"/>
                <w:b/>
                <w:color w:val="000000" w:themeColor="text1"/>
                <w:szCs w:val="28"/>
                <w:lang w:val="en-US"/>
              </w:rPr>
              <w:t>Độc lập – Tự do – Hạnh phúc</w:t>
            </w:r>
          </w:p>
          <w:p w14:paraId="4C5B7890" w14:textId="77777777" w:rsidR="0029723C" w:rsidRPr="00EB6848" w:rsidRDefault="005D7CA6" w:rsidP="0029723C">
            <w:pPr>
              <w:jc w:val="center"/>
              <w:rPr>
                <w:rFonts w:eastAsia="Calibri" w:cs="Times New Roman"/>
                <w:color w:val="000000" w:themeColor="text1"/>
                <w:sz w:val="26"/>
                <w:lang w:val="en-US"/>
              </w:rPr>
            </w:pPr>
            <w:r w:rsidRPr="00EB6848">
              <w:rPr>
                <w:rFonts w:eastAsia="Calibri" w:cs="Times New Roman"/>
                <w:noProof/>
                <w:color w:val="000000" w:themeColor="text1"/>
                <w:sz w:val="26"/>
                <w:lang w:eastAsia="en-GB"/>
              </w:rPr>
              <mc:AlternateContent>
                <mc:Choice Requires="wps">
                  <w:drawing>
                    <wp:anchor distT="4294967295" distB="4294967295" distL="114300" distR="114300" simplePos="0" relativeHeight="251660288" behindDoc="0" locked="0" layoutInCell="1" allowOverlap="1" wp14:anchorId="29005D21" wp14:editId="0E018CE3">
                      <wp:simplePos x="0" y="0"/>
                      <wp:positionH relativeFrom="column">
                        <wp:posOffset>560070</wp:posOffset>
                      </wp:positionH>
                      <wp:positionV relativeFrom="paragraph">
                        <wp:posOffset>5079</wp:posOffset>
                      </wp:positionV>
                      <wp:extent cx="2270125" cy="0"/>
                      <wp:effectExtent l="0" t="0" r="15875"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24140" id="Straight Arrow Connector 8" o:spid="_x0000_s1026" type="#_x0000_t32" style="position:absolute;margin-left:44.1pt;margin-top:.4pt;width:17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63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"/>
                  </w:pict>
                </mc:Fallback>
              </mc:AlternateContent>
            </w:r>
          </w:p>
          <w:p w14:paraId="6C2CFF1B" w14:textId="77777777" w:rsidR="0029723C" w:rsidRPr="00EB6848" w:rsidRDefault="0029723C" w:rsidP="005C5448">
            <w:pPr>
              <w:jc w:val="center"/>
              <w:rPr>
                <w:rFonts w:eastAsia="Calibri" w:cs="Times New Roman"/>
                <w:i/>
                <w:color w:val="000000" w:themeColor="text1"/>
                <w:szCs w:val="28"/>
                <w:lang w:val="en-US"/>
              </w:rPr>
            </w:pPr>
            <w:r w:rsidRPr="00EB6848">
              <w:rPr>
                <w:rFonts w:eastAsia="Calibri" w:cs="Times New Roman"/>
                <w:i/>
                <w:color w:val="000000" w:themeColor="text1"/>
                <w:szCs w:val="28"/>
                <w:lang w:val="en-US"/>
              </w:rPr>
              <w:t xml:space="preserve">Hà Nội, ngày      tháng </w:t>
            </w:r>
            <w:r w:rsidR="00506F27" w:rsidRPr="00EB6848">
              <w:rPr>
                <w:rFonts w:eastAsia="Calibri" w:cs="Times New Roman"/>
                <w:i/>
                <w:color w:val="000000" w:themeColor="text1"/>
                <w:szCs w:val="28"/>
                <w:lang w:val="vi-VN"/>
              </w:rPr>
              <w:t xml:space="preserve">    </w:t>
            </w:r>
            <w:r w:rsidR="00506F27" w:rsidRPr="00EB6848">
              <w:rPr>
                <w:rFonts w:eastAsia="Calibri" w:cs="Times New Roman"/>
                <w:i/>
                <w:color w:val="000000" w:themeColor="text1"/>
                <w:szCs w:val="28"/>
                <w:lang w:val="en-US"/>
              </w:rPr>
              <w:t xml:space="preserve"> năm 2025</w:t>
            </w:r>
          </w:p>
        </w:tc>
      </w:tr>
    </w:tbl>
    <w:p w14:paraId="5EF74AC5" w14:textId="77777777" w:rsidR="0029723C" w:rsidRPr="00EB6848" w:rsidRDefault="0029723C">
      <w:pPr>
        <w:jc w:val="center"/>
        <w:rPr>
          <w:rFonts w:cs="Times New Roman"/>
          <w:b/>
          <w:bCs/>
          <w:color w:val="000000" w:themeColor="text1"/>
          <w:sz w:val="32"/>
          <w:lang w:val="en-US"/>
        </w:rPr>
      </w:pPr>
    </w:p>
    <w:p w14:paraId="4FFC5F4D" w14:textId="77777777" w:rsidR="000F5FB5" w:rsidRPr="00EB6848" w:rsidRDefault="005D3274" w:rsidP="009B542F">
      <w:pPr>
        <w:jc w:val="center"/>
        <w:rPr>
          <w:rFonts w:cs="Times New Roman"/>
          <w:b/>
          <w:bCs/>
          <w:color w:val="000000" w:themeColor="text1"/>
          <w:lang w:val="en-US"/>
        </w:rPr>
      </w:pPr>
      <w:r w:rsidRPr="00EB6848">
        <w:rPr>
          <w:rFonts w:cs="Times New Roman"/>
          <w:b/>
          <w:bCs/>
          <w:color w:val="000000" w:themeColor="text1"/>
          <w:lang w:val="en-US"/>
        </w:rPr>
        <w:t>TỜ TRÌNH</w:t>
      </w:r>
    </w:p>
    <w:p w14:paraId="1FE0F0DB" w14:textId="77777777" w:rsidR="005C1789" w:rsidRPr="00EB6848" w:rsidRDefault="0029723C" w:rsidP="009B542F">
      <w:pPr>
        <w:jc w:val="center"/>
        <w:rPr>
          <w:rFonts w:cs="Times New Roman"/>
          <w:b/>
          <w:bCs/>
          <w:color w:val="000000" w:themeColor="text1"/>
          <w:lang w:val="en-US"/>
        </w:rPr>
      </w:pPr>
      <w:bookmarkStart w:id="0" w:name="_Hlk104813126"/>
      <w:r w:rsidRPr="00EB6848">
        <w:rPr>
          <w:rFonts w:cs="Times New Roman"/>
          <w:b/>
          <w:bCs/>
          <w:color w:val="000000" w:themeColor="text1"/>
          <w:lang w:val="en-US"/>
        </w:rPr>
        <w:t>V</w:t>
      </w:r>
      <w:r w:rsidR="004F3F89" w:rsidRPr="00EB6848">
        <w:rPr>
          <w:rFonts w:cs="Times New Roman"/>
          <w:b/>
          <w:bCs/>
          <w:color w:val="000000" w:themeColor="text1"/>
          <w:lang w:val="en-US"/>
        </w:rPr>
        <w:t>ề việc</w:t>
      </w:r>
      <w:r w:rsidRPr="00EB6848">
        <w:rPr>
          <w:rFonts w:cs="Times New Roman"/>
          <w:b/>
          <w:bCs/>
          <w:color w:val="000000" w:themeColor="text1"/>
          <w:lang w:val="en-US"/>
        </w:rPr>
        <w:t xml:space="preserve"> </w:t>
      </w:r>
      <w:bookmarkEnd w:id="0"/>
      <w:r w:rsidR="005C1789" w:rsidRPr="00EB6848">
        <w:rPr>
          <w:rFonts w:cs="Times New Roman"/>
          <w:b/>
          <w:bCs/>
          <w:color w:val="000000" w:themeColor="text1"/>
          <w:lang w:val="en-US"/>
        </w:rPr>
        <w:t>b</w:t>
      </w:r>
      <w:r w:rsidR="006A1585" w:rsidRPr="00EB6848">
        <w:rPr>
          <w:rFonts w:cs="Times New Roman"/>
          <w:b/>
          <w:bCs/>
          <w:color w:val="000000" w:themeColor="text1"/>
          <w:lang w:val="en-US"/>
        </w:rPr>
        <w:t>an hành</w:t>
      </w:r>
      <w:r w:rsidR="00F2366A" w:rsidRPr="00EB6848">
        <w:rPr>
          <w:rFonts w:cs="Times New Roman"/>
          <w:b/>
          <w:bCs/>
          <w:color w:val="000000" w:themeColor="text1"/>
          <w:lang w:val="en-US"/>
        </w:rPr>
        <w:t xml:space="preserve"> </w:t>
      </w:r>
      <w:r w:rsidR="005C1789" w:rsidRPr="00EB6848">
        <w:rPr>
          <w:rFonts w:cs="Times New Roman"/>
          <w:b/>
          <w:bCs/>
          <w:color w:val="000000" w:themeColor="text1"/>
          <w:lang w:val="en-US"/>
        </w:rPr>
        <w:t xml:space="preserve">Quyết định của Uỷ ban nhân dân Thành phố về </w:t>
      </w:r>
    </w:p>
    <w:p w14:paraId="1384B9E8" w14:textId="77777777" w:rsidR="00567090" w:rsidRPr="00EB6848" w:rsidRDefault="00567090" w:rsidP="001B6E19">
      <w:pPr>
        <w:pStyle w:val="0TIEUDE"/>
        <w:spacing w:before="0" w:after="0" w:line="240" w:lineRule="auto"/>
        <w:rPr>
          <w:i w:val="0"/>
          <w:color w:val="000000" w:themeColor="text1"/>
          <w:lang w:val="en-US"/>
        </w:rPr>
      </w:pPr>
      <w:r w:rsidRPr="00EB6848">
        <w:rPr>
          <w:i w:val="0"/>
          <w:color w:val="000000" w:themeColor="text1"/>
        </w:rPr>
        <w:t>Quy trình kỹ thuật</w:t>
      </w:r>
      <w:r w:rsidRPr="00EB6848">
        <w:rPr>
          <w:i w:val="0"/>
          <w:color w:val="000000" w:themeColor="text1"/>
          <w:lang w:val="vi-VN"/>
        </w:rPr>
        <w:t xml:space="preserve"> và </w:t>
      </w:r>
      <w:r w:rsidRPr="00EB6848">
        <w:rPr>
          <w:i w:val="0"/>
          <w:color w:val="000000" w:themeColor="text1"/>
          <w:lang w:val="en-US"/>
        </w:rPr>
        <w:t>Định mức kinh tế - kỹ thuật</w:t>
      </w:r>
      <w:bookmarkStart w:id="1" w:name="loai_2_name"/>
      <w:r w:rsidRPr="00EB6848">
        <w:rPr>
          <w:i w:val="0"/>
          <w:color w:val="000000" w:themeColor="text1"/>
          <w:lang w:val="vi-VN"/>
        </w:rPr>
        <w:t xml:space="preserve"> </w:t>
      </w:r>
      <w:r w:rsidRPr="00EB6848">
        <w:rPr>
          <w:i w:val="0"/>
          <w:color w:val="000000" w:themeColor="text1"/>
        </w:rPr>
        <w:t>thu gom, vận chuyển, xử lý chất thải rắn sinh hoạt</w:t>
      </w:r>
      <w:r w:rsidRPr="00EB6848">
        <w:rPr>
          <w:i w:val="0"/>
          <w:color w:val="000000" w:themeColor="text1"/>
          <w:lang w:val="vi-VN"/>
        </w:rPr>
        <w:t xml:space="preserve">, vệ sinh công cộng </w:t>
      </w:r>
      <w:r w:rsidRPr="00EB6848">
        <w:rPr>
          <w:i w:val="0"/>
          <w:color w:val="000000" w:themeColor="text1"/>
        </w:rPr>
        <w:t xml:space="preserve">trên địa bàn thành phố </w:t>
      </w:r>
      <w:bookmarkEnd w:id="1"/>
      <w:r w:rsidRPr="00EB6848">
        <w:rPr>
          <w:i w:val="0"/>
          <w:color w:val="000000" w:themeColor="text1"/>
        </w:rPr>
        <w:t>Hà Nội</w:t>
      </w:r>
    </w:p>
    <w:p w14:paraId="65DCC389" w14:textId="77777777" w:rsidR="000F5FB5" w:rsidRPr="00EB6848" w:rsidRDefault="005D7CA6" w:rsidP="007F6709">
      <w:pPr>
        <w:ind w:left="-142"/>
        <w:jc w:val="center"/>
        <w:rPr>
          <w:rFonts w:cs="Times New Roman"/>
          <w:color w:val="000000" w:themeColor="text1"/>
          <w:lang w:val="en-US"/>
        </w:rPr>
      </w:pPr>
      <w:r w:rsidRPr="00EB6848">
        <w:rPr>
          <w:rFonts w:cs="Times New Roman"/>
          <w:noProof/>
          <w:color w:val="000000" w:themeColor="text1"/>
          <w:lang w:eastAsia="en-GB"/>
        </w:rPr>
        <mc:AlternateContent>
          <mc:Choice Requires="wps">
            <w:drawing>
              <wp:anchor distT="4294967295" distB="4294967295" distL="114300" distR="114300" simplePos="0" relativeHeight="251656192" behindDoc="0" locked="0" layoutInCell="1" allowOverlap="1" wp14:anchorId="6C86A865" wp14:editId="04F712EC">
                <wp:simplePos x="0" y="0"/>
                <wp:positionH relativeFrom="column">
                  <wp:posOffset>2004060</wp:posOffset>
                </wp:positionH>
                <wp:positionV relativeFrom="paragraph">
                  <wp:posOffset>52704</wp:posOffset>
                </wp:positionV>
                <wp:extent cx="1809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D71542"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8pt,4.15pt" to="300.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" strokecolor="black [3040]">
                <o:lock v:ext="edit" shapetype="f"/>
              </v:line>
            </w:pict>
          </mc:Fallback>
        </mc:AlternateContent>
      </w:r>
    </w:p>
    <w:p w14:paraId="614638D5" w14:textId="77777777" w:rsidR="000F5FB5" w:rsidRPr="00EB6848" w:rsidRDefault="000F5FB5">
      <w:pPr>
        <w:rPr>
          <w:rFonts w:cs="Times New Roman"/>
          <w:color w:val="000000" w:themeColor="text1"/>
          <w:sz w:val="10"/>
          <w:szCs w:val="16"/>
          <w:lang w:val="en-US"/>
        </w:rPr>
      </w:pPr>
    </w:p>
    <w:p w14:paraId="5DFF29F4" w14:textId="77777777" w:rsidR="000F5FB5" w:rsidRPr="00EB6848" w:rsidRDefault="005D3274" w:rsidP="00CD336C">
      <w:pPr>
        <w:jc w:val="center"/>
        <w:rPr>
          <w:rFonts w:cs="Times New Roman"/>
          <w:color w:val="000000" w:themeColor="text1"/>
          <w:szCs w:val="28"/>
          <w:lang w:val="en-US"/>
        </w:rPr>
      </w:pPr>
      <w:r w:rsidRPr="00EB6848">
        <w:rPr>
          <w:rFonts w:cs="Times New Roman"/>
          <w:color w:val="000000" w:themeColor="text1"/>
          <w:szCs w:val="28"/>
          <w:lang w:val="en-US"/>
        </w:rPr>
        <w:t xml:space="preserve">Kính gửi: </w:t>
      </w:r>
      <w:r w:rsidR="006D4B5D" w:rsidRPr="00EB6848">
        <w:rPr>
          <w:rFonts w:cs="Times New Roman"/>
          <w:color w:val="000000" w:themeColor="text1"/>
          <w:szCs w:val="28"/>
          <w:lang w:val="en-US"/>
        </w:rPr>
        <w:t>Ủy ban nhân dân thành phố</w:t>
      </w:r>
      <w:r w:rsidRPr="00EB6848">
        <w:rPr>
          <w:rFonts w:cs="Times New Roman"/>
          <w:color w:val="000000" w:themeColor="text1"/>
          <w:szCs w:val="28"/>
          <w:lang w:val="en-US"/>
        </w:rPr>
        <w:t xml:space="preserve"> Hà Nội</w:t>
      </w:r>
    </w:p>
    <w:p w14:paraId="20F96908" w14:textId="77777777" w:rsidR="00BC1C39" w:rsidRPr="00EB6848" w:rsidRDefault="00BC1C39" w:rsidP="00CD336C">
      <w:pPr>
        <w:spacing w:after="80"/>
        <w:ind w:firstLine="567"/>
        <w:rPr>
          <w:rFonts w:cs="Times New Roman"/>
          <w:color w:val="000000" w:themeColor="text1"/>
          <w:sz w:val="18"/>
          <w:szCs w:val="28"/>
        </w:rPr>
      </w:pPr>
    </w:p>
    <w:p w14:paraId="1B3F2742" w14:textId="77777777" w:rsidR="00DD28C4" w:rsidRPr="00EB6848" w:rsidRDefault="00DD28C4" w:rsidP="00BC0BBF">
      <w:pPr>
        <w:spacing w:after="80"/>
        <w:ind w:firstLine="567"/>
        <w:rPr>
          <w:rFonts w:cs="Times New Roman"/>
          <w:iCs/>
          <w:color w:val="000000" w:themeColor="text1"/>
          <w:szCs w:val="28"/>
          <w:lang w:val="nl-NL"/>
        </w:rPr>
      </w:pPr>
      <w:r w:rsidRPr="00EB6848">
        <w:rPr>
          <w:rFonts w:cs="Times New Roman"/>
          <w:iCs/>
          <w:color w:val="000000" w:themeColor="text1"/>
          <w:szCs w:val="28"/>
          <w:lang w:val="nl-NL"/>
        </w:rPr>
        <w:t>Căn cứ</w:t>
      </w:r>
      <w:r w:rsidR="00EE57A2" w:rsidRPr="00EB6848">
        <w:rPr>
          <w:rFonts w:cs="Times New Roman"/>
          <w:iCs/>
          <w:color w:val="000000" w:themeColor="text1"/>
          <w:szCs w:val="28"/>
          <w:lang w:val="nl-NL"/>
        </w:rPr>
        <w:t xml:space="preserve"> </w:t>
      </w:r>
      <w:r w:rsidR="00567090" w:rsidRPr="00EB6848">
        <w:rPr>
          <w:rFonts w:cs="Times New Roman"/>
          <w:color w:val="000000" w:themeColor="text1"/>
          <w:szCs w:val="28"/>
        </w:rPr>
        <w:t>Luật Ban hành văn bản quy phạm pháp luậ</w:t>
      </w:r>
      <w:r w:rsidR="00B30B4F" w:rsidRPr="00EB6848">
        <w:rPr>
          <w:rFonts w:cs="Times New Roman"/>
          <w:color w:val="000000" w:themeColor="text1"/>
          <w:szCs w:val="28"/>
        </w:rPr>
        <w:t>t ngày 19 tháng 02 năm 2025,</w:t>
      </w:r>
      <w:r w:rsidR="007A2BA4" w:rsidRPr="00EB6848">
        <w:rPr>
          <w:rFonts w:cs="Times New Roman"/>
          <w:iCs/>
          <w:color w:val="000000" w:themeColor="text1"/>
          <w:szCs w:val="28"/>
          <w:lang w:val="nl-NL"/>
        </w:rPr>
        <w:t xml:space="preserve"> </w:t>
      </w:r>
      <w:r w:rsidR="00B30B4F" w:rsidRPr="00EB6848">
        <w:rPr>
          <w:rFonts w:cs="Times New Roman"/>
          <w:iCs/>
          <w:color w:val="000000" w:themeColor="text1"/>
          <w:szCs w:val="28"/>
          <w:lang w:val="nl-NL"/>
        </w:rPr>
        <w:t xml:space="preserve">Nghị định 78/2025/NĐ-CP ngày 01/4/2025 của Chính phủ quy định chi tiết một số điều và biện pháp để tổ chức, hướng dẫn thi hành Luật Ban hành văn bản quy phạm pháp luật; </w:t>
      </w:r>
    </w:p>
    <w:p w14:paraId="60D1D02A" w14:textId="77777777" w:rsidR="00EE57A2" w:rsidRPr="00EB6848" w:rsidRDefault="007A2BA4" w:rsidP="00BC0BBF">
      <w:pPr>
        <w:spacing w:after="80"/>
        <w:ind w:firstLine="567"/>
        <w:rPr>
          <w:rFonts w:cs="Times New Roman"/>
          <w:b/>
          <w:bCs/>
          <w:color w:val="000000" w:themeColor="text1"/>
          <w:szCs w:val="28"/>
          <w:lang w:val="vi-VN"/>
        </w:rPr>
      </w:pPr>
      <w:r w:rsidRPr="00EB6848">
        <w:rPr>
          <w:rFonts w:cs="Times New Roman"/>
          <w:iCs/>
          <w:color w:val="000000" w:themeColor="text1"/>
          <w:szCs w:val="28"/>
          <w:lang w:val="nl-NL"/>
        </w:rPr>
        <w:t>Sở Nông nghiệp và</w:t>
      </w:r>
      <w:r w:rsidRPr="00EB6848">
        <w:rPr>
          <w:rFonts w:cs="Times New Roman"/>
          <w:iCs/>
          <w:color w:val="000000" w:themeColor="text1"/>
          <w:szCs w:val="28"/>
          <w:lang w:val="vi-VN"/>
        </w:rPr>
        <w:t xml:space="preserve"> Môi trường </w:t>
      </w:r>
      <w:r w:rsidRPr="00EB6848">
        <w:rPr>
          <w:rFonts w:cs="Times New Roman"/>
          <w:iCs/>
          <w:color w:val="000000" w:themeColor="text1"/>
          <w:szCs w:val="28"/>
          <w:lang w:val="nl-NL"/>
        </w:rPr>
        <w:t xml:space="preserve">kính trình Ủy ban nhân dân Thành phố dự thảo Quyết định của Uỷ ban nhân dân Thành phố </w:t>
      </w:r>
      <w:r w:rsidRPr="00EB6848">
        <w:rPr>
          <w:rFonts w:cs="Times New Roman"/>
          <w:bCs/>
          <w:color w:val="000000" w:themeColor="text1"/>
          <w:szCs w:val="28"/>
          <w:lang w:val="en-US"/>
        </w:rPr>
        <w:t>ban hành Quyết định của Uỷ ban nhân dân Thành phố về</w:t>
      </w:r>
      <w:r w:rsidRPr="00EB6848">
        <w:rPr>
          <w:rFonts w:cs="Times New Roman"/>
          <w:b/>
          <w:bCs/>
          <w:color w:val="000000" w:themeColor="text1"/>
          <w:szCs w:val="28"/>
          <w:lang w:val="en-US"/>
        </w:rPr>
        <w:t xml:space="preserve"> </w:t>
      </w:r>
      <w:r w:rsidRPr="00EB6848">
        <w:rPr>
          <w:rFonts w:cs="Times New Roman"/>
          <w:bCs/>
          <w:color w:val="000000" w:themeColor="text1"/>
          <w:szCs w:val="28"/>
        </w:rPr>
        <w:t>Quy trình kỹ thuật</w:t>
      </w:r>
      <w:r w:rsidRPr="00EB6848">
        <w:rPr>
          <w:rFonts w:cs="Times New Roman"/>
          <w:bCs/>
          <w:color w:val="000000" w:themeColor="text1"/>
          <w:szCs w:val="28"/>
          <w:lang w:val="vi-VN"/>
        </w:rPr>
        <w:t xml:space="preserve"> và </w:t>
      </w:r>
      <w:r w:rsidRPr="00EB6848">
        <w:rPr>
          <w:rFonts w:cs="Times New Roman"/>
          <w:color w:val="000000" w:themeColor="text1"/>
          <w:szCs w:val="28"/>
          <w:lang w:val="en-US"/>
        </w:rPr>
        <w:t>Định mức kinh tế - kỹ thuật</w:t>
      </w:r>
      <w:r w:rsidRPr="00EB6848">
        <w:rPr>
          <w:rFonts w:cs="Times New Roman"/>
          <w:color w:val="000000" w:themeColor="text1"/>
          <w:szCs w:val="28"/>
          <w:lang w:val="vi-VN"/>
        </w:rPr>
        <w:t xml:space="preserve"> </w:t>
      </w:r>
      <w:r w:rsidRPr="00EB6848">
        <w:rPr>
          <w:rFonts w:cs="Times New Roman"/>
          <w:bCs/>
          <w:color w:val="000000" w:themeColor="text1"/>
          <w:szCs w:val="28"/>
        </w:rPr>
        <w:t>thu gom, vận chuyển, xử lý chất thải rắn sinh hoạt</w:t>
      </w:r>
      <w:r w:rsidRPr="00EB6848">
        <w:rPr>
          <w:rFonts w:cs="Times New Roman"/>
          <w:bCs/>
          <w:color w:val="000000" w:themeColor="text1"/>
          <w:szCs w:val="28"/>
          <w:lang w:val="vi-VN"/>
        </w:rPr>
        <w:t xml:space="preserve">, vệ sinh công cộng trên địa bàn thành phố Hà Nội </w:t>
      </w:r>
      <w:r w:rsidRPr="00EB6848">
        <w:rPr>
          <w:rFonts w:cs="Times New Roman"/>
          <w:color w:val="000000" w:themeColor="text1"/>
          <w:szCs w:val="28"/>
          <w:lang w:val="nl-NL"/>
        </w:rPr>
        <w:t>với các nội dung cụ thể như sau:</w:t>
      </w:r>
      <w:r w:rsidRPr="00EB6848">
        <w:rPr>
          <w:rFonts w:cs="Times New Roman"/>
          <w:color w:val="000000" w:themeColor="text1"/>
          <w:szCs w:val="28"/>
          <w:lang w:val="vi-VN"/>
        </w:rPr>
        <w:t xml:space="preserve"> </w:t>
      </w:r>
    </w:p>
    <w:p w14:paraId="6C2BB625" w14:textId="77777777" w:rsidR="009E3997" w:rsidRPr="00EB6848" w:rsidRDefault="009E3997" w:rsidP="00BC0BBF">
      <w:pPr>
        <w:spacing w:after="80"/>
        <w:ind w:firstLine="567"/>
        <w:rPr>
          <w:rFonts w:cs="Times New Roman"/>
          <w:b/>
          <w:color w:val="000000" w:themeColor="text1"/>
          <w:szCs w:val="28"/>
          <w:lang w:val="vi-VN"/>
        </w:rPr>
      </w:pPr>
      <w:r w:rsidRPr="00EB6848">
        <w:rPr>
          <w:rFonts w:cs="Times New Roman"/>
          <w:b/>
          <w:color w:val="000000" w:themeColor="text1"/>
          <w:szCs w:val="28"/>
        </w:rPr>
        <w:t>I.</w:t>
      </w:r>
      <w:r w:rsidR="003D697A" w:rsidRPr="00EB6848">
        <w:rPr>
          <w:rFonts w:cs="Times New Roman"/>
          <w:b/>
          <w:color w:val="000000" w:themeColor="text1"/>
          <w:szCs w:val="28"/>
          <w:lang w:val="vi-VN"/>
        </w:rPr>
        <w:t xml:space="preserve"> </w:t>
      </w:r>
      <w:r w:rsidRPr="00EB6848">
        <w:rPr>
          <w:rFonts w:cs="Times New Roman"/>
          <w:b/>
          <w:color w:val="000000" w:themeColor="text1"/>
          <w:szCs w:val="28"/>
        </w:rPr>
        <w:t>SỰ CẦ</w:t>
      </w:r>
      <w:r w:rsidR="003D697A" w:rsidRPr="00EB6848">
        <w:rPr>
          <w:rFonts w:cs="Times New Roman"/>
          <w:b/>
          <w:color w:val="000000" w:themeColor="text1"/>
          <w:szCs w:val="28"/>
        </w:rPr>
        <w:t>N THIẾT</w:t>
      </w:r>
      <w:r w:rsidR="003D697A" w:rsidRPr="00EB6848">
        <w:rPr>
          <w:rFonts w:cs="Times New Roman"/>
          <w:b/>
          <w:color w:val="000000" w:themeColor="text1"/>
          <w:szCs w:val="28"/>
          <w:lang w:val="vi-VN"/>
        </w:rPr>
        <w:t xml:space="preserve"> BAN HÀNH</w:t>
      </w:r>
      <w:r w:rsidR="007A2BA4" w:rsidRPr="00EB6848">
        <w:rPr>
          <w:rFonts w:cs="Times New Roman"/>
          <w:b/>
          <w:color w:val="000000" w:themeColor="text1"/>
          <w:szCs w:val="28"/>
          <w:lang w:val="vi-VN"/>
        </w:rPr>
        <w:t xml:space="preserve"> </w:t>
      </w:r>
      <w:r w:rsidR="000D4E5D" w:rsidRPr="00EB6848">
        <w:rPr>
          <w:rFonts w:cs="Times New Roman"/>
          <w:b/>
          <w:color w:val="000000" w:themeColor="text1"/>
          <w:szCs w:val="28"/>
          <w:lang w:val="vi-VN"/>
        </w:rPr>
        <w:t>QUY TRÌNH KỸ THUẬT VÀ ĐỊNH MỨC KINH TẾ - KỸ THUẬT</w:t>
      </w:r>
    </w:p>
    <w:p w14:paraId="63F78FF1" w14:textId="77777777" w:rsidR="007A2BA4" w:rsidRPr="00EB6848" w:rsidRDefault="007A2BA4" w:rsidP="00BC0BBF">
      <w:pPr>
        <w:tabs>
          <w:tab w:val="left" w:pos="709"/>
        </w:tabs>
        <w:spacing w:after="80"/>
        <w:ind w:right="-144" w:firstLine="567"/>
        <w:rPr>
          <w:rFonts w:cs="Times New Roman"/>
          <w:b/>
          <w:color w:val="000000" w:themeColor="text1"/>
          <w:szCs w:val="28"/>
          <w:lang w:val="vi-VN"/>
        </w:rPr>
      </w:pPr>
      <w:r w:rsidRPr="00EB6848">
        <w:rPr>
          <w:rFonts w:cs="Times New Roman"/>
          <w:b/>
          <w:color w:val="000000" w:themeColor="text1"/>
          <w:szCs w:val="28"/>
          <w:lang w:val="en-US"/>
        </w:rPr>
        <w:t xml:space="preserve">1. Cơ sở pháp </w:t>
      </w:r>
      <w:r w:rsidRPr="00EB6848">
        <w:rPr>
          <w:rFonts w:cs="Times New Roman"/>
          <w:b/>
          <w:color w:val="000000" w:themeColor="text1"/>
          <w:szCs w:val="28"/>
          <w:lang w:val="vi-VN"/>
        </w:rPr>
        <w:t>lý</w:t>
      </w:r>
    </w:p>
    <w:p w14:paraId="2B59FCF9" w14:textId="77777777" w:rsidR="001254E4" w:rsidRPr="00EB6848" w:rsidRDefault="001254E4" w:rsidP="00BC0BBF">
      <w:pPr>
        <w:spacing w:after="80"/>
        <w:ind w:firstLine="567"/>
        <w:rPr>
          <w:rFonts w:cs="Times New Roman"/>
          <w:color w:val="000000" w:themeColor="text1"/>
          <w:szCs w:val="28"/>
          <w:lang w:val="pt-BR"/>
        </w:rPr>
      </w:pPr>
      <w:r w:rsidRPr="00EB6848">
        <w:rPr>
          <w:rFonts w:cs="Times New Roman"/>
          <w:color w:val="000000" w:themeColor="text1"/>
          <w:szCs w:val="28"/>
          <w:lang w:val="pt-BR"/>
        </w:rPr>
        <w:t>- Luật Bảo vệ môi trường ngày 17 tháng 11 năm 2020</w:t>
      </w:r>
      <w:r w:rsidR="007B057D" w:rsidRPr="00EB6848">
        <w:rPr>
          <w:rFonts w:cs="Times New Roman"/>
          <w:color w:val="000000" w:themeColor="text1"/>
          <w:szCs w:val="28"/>
          <w:lang w:val="pt-BR"/>
        </w:rPr>
        <w:t>;</w:t>
      </w:r>
    </w:p>
    <w:p w14:paraId="364AAFEE" w14:textId="77777777" w:rsidR="007B057D" w:rsidRPr="00EB6848" w:rsidRDefault="007B057D" w:rsidP="00BC0BBF">
      <w:pPr>
        <w:spacing w:after="80"/>
        <w:ind w:firstLine="567"/>
        <w:rPr>
          <w:rFonts w:cs="Times New Roman"/>
          <w:color w:val="000000" w:themeColor="text1"/>
          <w:szCs w:val="28"/>
          <w:lang w:val="vi-VN"/>
        </w:rPr>
      </w:pPr>
      <w:r w:rsidRPr="00EB6848">
        <w:rPr>
          <w:rFonts w:cs="Times New Roman"/>
          <w:color w:val="000000" w:themeColor="text1"/>
          <w:szCs w:val="28"/>
          <w:lang w:val="pt-BR"/>
        </w:rPr>
        <w:t>- Luật Thủ đô ngày 28 tháng 6 năm 2024;</w:t>
      </w:r>
    </w:p>
    <w:p w14:paraId="6A4BFE46" w14:textId="77777777" w:rsidR="001254E4" w:rsidRPr="00EB6848" w:rsidRDefault="001254E4" w:rsidP="00BC0BBF">
      <w:pPr>
        <w:tabs>
          <w:tab w:val="left" w:pos="13325"/>
          <w:tab w:val="left" w:pos="13892"/>
        </w:tabs>
        <w:spacing w:after="80"/>
        <w:ind w:firstLine="567"/>
        <w:rPr>
          <w:rFonts w:cs="Times New Roman"/>
          <w:color w:val="000000" w:themeColor="text1"/>
          <w:szCs w:val="28"/>
          <w:lang w:val="en-US"/>
        </w:rPr>
      </w:pPr>
      <w:r w:rsidRPr="00EB6848">
        <w:rPr>
          <w:rFonts w:cs="Times New Roman"/>
          <w:color w:val="000000" w:themeColor="text1"/>
          <w:szCs w:val="28"/>
        </w:rPr>
        <w:t>- Nghị định số 08/2022/NĐ-CP ngày 10/01/2022 của Chính phủ về quy định chi tiết một số điều của Luật Bảo vệ môi trường</w:t>
      </w:r>
      <w:r w:rsidR="007B057D" w:rsidRPr="00EB6848">
        <w:rPr>
          <w:rFonts w:cs="Times New Roman"/>
          <w:color w:val="000000" w:themeColor="text1"/>
          <w:szCs w:val="28"/>
          <w:lang w:val="vi-VN"/>
        </w:rPr>
        <w:t>;</w:t>
      </w:r>
    </w:p>
    <w:p w14:paraId="0066A1D8" w14:textId="77777777" w:rsidR="001254E4" w:rsidRPr="00EB6848" w:rsidRDefault="001254E4" w:rsidP="00BC0BBF">
      <w:pPr>
        <w:tabs>
          <w:tab w:val="left" w:pos="13325"/>
          <w:tab w:val="left" w:pos="13892"/>
        </w:tabs>
        <w:spacing w:after="80"/>
        <w:ind w:firstLine="567"/>
        <w:rPr>
          <w:rFonts w:cs="Times New Roman"/>
          <w:color w:val="000000" w:themeColor="text1"/>
          <w:szCs w:val="28"/>
          <w:lang w:val="vi-VN"/>
        </w:rPr>
      </w:pPr>
      <w:r w:rsidRPr="00EB6848">
        <w:rPr>
          <w:rFonts w:cs="Times New Roman"/>
          <w:color w:val="000000" w:themeColor="text1"/>
          <w:szCs w:val="28"/>
        </w:rPr>
        <w:t xml:space="preserve">- </w:t>
      </w:r>
      <w:r w:rsidRPr="00EB6848">
        <w:rPr>
          <w:rFonts w:cs="Times New Roman"/>
          <w:color w:val="000000" w:themeColor="text1"/>
          <w:szCs w:val="28"/>
          <w:lang w:val="pt-BR"/>
        </w:rPr>
        <w:t xml:space="preserve">Nghị định số 05/2025/NĐ-CP ngày 06/01/2025 của Chính phủ sửa đổi, bổ sung một số điều của Nghị định số 08/2022/NĐ-CP ngày 10/01/2022 </w:t>
      </w:r>
      <w:r w:rsidRPr="00EB6848">
        <w:rPr>
          <w:rFonts w:cs="Times New Roman"/>
          <w:color w:val="000000" w:themeColor="text1"/>
          <w:szCs w:val="28"/>
        </w:rPr>
        <w:t>của Chính phủ về quy định chi tiết một số điều của Luật Bảo vệ môi trường</w:t>
      </w:r>
      <w:r w:rsidR="007B057D" w:rsidRPr="00EB6848">
        <w:rPr>
          <w:rFonts w:cs="Times New Roman"/>
          <w:color w:val="000000" w:themeColor="text1"/>
          <w:szCs w:val="28"/>
          <w:lang w:val="vi-VN"/>
        </w:rPr>
        <w:t>;</w:t>
      </w:r>
    </w:p>
    <w:p w14:paraId="7C5B89D9" w14:textId="77777777" w:rsidR="001254E4" w:rsidRPr="00EB6848" w:rsidRDefault="001254E4" w:rsidP="00BC0BBF">
      <w:pPr>
        <w:tabs>
          <w:tab w:val="left" w:pos="13325"/>
          <w:tab w:val="left" w:pos="13892"/>
        </w:tabs>
        <w:spacing w:after="80"/>
        <w:ind w:firstLine="567"/>
        <w:rPr>
          <w:rFonts w:cs="Times New Roman"/>
          <w:color w:val="000000" w:themeColor="text1"/>
          <w:szCs w:val="28"/>
          <w:lang w:val="vi-VN"/>
        </w:rPr>
      </w:pPr>
      <w:r w:rsidRPr="00EB6848">
        <w:rPr>
          <w:rFonts w:cs="Times New Roman"/>
          <w:color w:val="000000" w:themeColor="text1"/>
          <w:szCs w:val="28"/>
        </w:rPr>
        <w:t>- Nghị định số 32/2019/NĐ-CP ngày 10/4/2019 của Chính phủ quy định giao nhiệm vụ, đặt hàng hoặc đấu thầu cung cấp sản phẩm, dịch vụ công sử dụng ngân sách nhà nước từ nguồn kinh phí chi thường xuyên</w:t>
      </w:r>
      <w:r w:rsidR="007B057D" w:rsidRPr="00EB6848">
        <w:rPr>
          <w:rFonts w:cs="Times New Roman"/>
          <w:color w:val="000000" w:themeColor="text1"/>
          <w:szCs w:val="28"/>
          <w:lang w:val="vi-VN"/>
        </w:rPr>
        <w:t>;</w:t>
      </w:r>
    </w:p>
    <w:p w14:paraId="5EC43461" w14:textId="77777777" w:rsidR="007B057D" w:rsidRPr="00EB6848" w:rsidRDefault="007B057D" w:rsidP="00BC0BBF">
      <w:pPr>
        <w:tabs>
          <w:tab w:val="left" w:pos="13325"/>
          <w:tab w:val="left" w:pos="13892"/>
        </w:tabs>
        <w:spacing w:after="80"/>
        <w:ind w:firstLine="567"/>
        <w:rPr>
          <w:rFonts w:cs="Times New Roman"/>
          <w:color w:val="000000" w:themeColor="text1"/>
          <w:szCs w:val="28"/>
          <w:lang w:val="en-US"/>
        </w:rPr>
      </w:pPr>
      <w:r w:rsidRPr="00EB6848">
        <w:rPr>
          <w:rFonts w:cs="Times New Roman"/>
          <w:color w:val="000000" w:themeColor="text1"/>
          <w:szCs w:val="28"/>
          <w:lang w:val="en-US"/>
        </w:rPr>
        <w:t>- Nghị định số 136/2025/NĐ-CP ngày 12/6/2025 của Chính phủ về quy định phân quyền, phân cấp trong lĩnh vực nông nghiệp và môi trường;</w:t>
      </w:r>
    </w:p>
    <w:p w14:paraId="281A60B4" w14:textId="77777777" w:rsidR="007B057D" w:rsidRPr="00EB6848" w:rsidRDefault="007B057D" w:rsidP="00BC0BBF">
      <w:pPr>
        <w:tabs>
          <w:tab w:val="left" w:pos="13325"/>
          <w:tab w:val="left" w:pos="13892"/>
        </w:tabs>
        <w:spacing w:after="80"/>
        <w:ind w:firstLine="567"/>
        <w:rPr>
          <w:rFonts w:cs="Times New Roman"/>
          <w:color w:val="000000" w:themeColor="text1"/>
          <w:szCs w:val="28"/>
          <w:lang w:val="vi-VN"/>
        </w:rPr>
      </w:pPr>
      <w:r w:rsidRPr="00EB6848">
        <w:rPr>
          <w:rFonts w:cs="Times New Roman"/>
          <w:color w:val="000000" w:themeColor="text1"/>
          <w:szCs w:val="28"/>
        </w:rPr>
        <w:t>- Thông tư số 02/2022/TT-BTNMT ngày 10/01/2022 của Bộ Tài nguyên và Môi trường quy định chi tiết thi hành một số điều của Luật Bảo vệ môi trường</w:t>
      </w:r>
      <w:r w:rsidRPr="00EB6848">
        <w:rPr>
          <w:rFonts w:cs="Times New Roman"/>
          <w:color w:val="000000" w:themeColor="text1"/>
          <w:szCs w:val="28"/>
          <w:lang w:val="vi-VN"/>
        </w:rPr>
        <w:t>;</w:t>
      </w:r>
    </w:p>
    <w:p w14:paraId="16FCAFB6" w14:textId="77777777" w:rsidR="007B057D" w:rsidRPr="00EB6848" w:rsidRDefault="007B057D" w:rsidP="00BC0BBF">
      <w:pPr>
        <w:widowControl w:val="0"/>
        <w:spacing w:after="80"/>
        <w:ind w:firstLine="567"/>
        <w:rPr>
          <w:rFonts w:cs="Times New Roman"/>
          <w:color w:val="000000" w:themeColor="text1"/>
          <w:szCs w:val="28"/>
          <w:lang w:val="vi-VN"/>
        </w:rPr>
      </w:pPr>
      <w:r w:rsidRPr="00EB6848">
        <w:rPr>
          <w:rFonts w:cs="Times New Roman"/>
          <w:color w:val="000000" w:themeColor="text1"/>
          <w:szCs w:val="28"/>
        </w:rPr>
        <w:t xml:space="preserve">- Thông tư số 07/2025/TT-BTNMT ngày 28/02/2025 </w:t>
      </w:r>
      <w:r w:rsidR="00BC0BBF" w:rsidRPr="00EB6848">
        <w:rPr>
          <w:rFonts w:cs="Times New Roman"/>
          <w:color w:val="000000" w:themeColor="text1"/>
          <w:szCs w:val="28"/>
        </w:rPr>
        <w:t xml:space="preserve">của Bộ Tài nguyên và Môi trường </w:t>
      </w:r>
      <w:r w:rsidRPr="00EB6848">
        <w:rPr>
          <w:rFonts w:cs="Times New Roman"/>
          <w:color w:val="000000" w:themeColor="text1"/>
          <w:szCs w:val="28"/>
        </w:rPr>
        <w:t xml:space="preserve">sửa đổi, bổ sung một số điều của Thông tư số 02/2022/TT-BTNMT ngày 10/01/2022 của Bộ trưởng Bộ Tài nguyên và Môi trường quy định chi tiết thi hành một số điều của Luật Bảo vệ </w:t>
      </w:r>
      <w:r w:rsidR="00BC0BBF" w:rsidRPr="00EB6848">
        <w:rPr>
          <w:rFonts w:cs="Times New Roman"/>
          <w:color w:val="000000" w:themeColor="text1"/>
          <w:szCs w:val="28"/>
        </w:rPr>
        <w:t>môi t</w:t>
      </w:r>
      <w:r w:rsidRPr="00EB6848">
        <w:rPr>
          <w:rFonts w:cs="Times New Roman"/>
          <w:color w:val="000000" w:themeColor="text1"/>
          <w:szCs w:val="28"/>
        </w:rPr>
        <w:t>rường</w:t>
      </w:r>
      <w:r w:rsidRPr="00EB6848">
        <w:rPr>
          <w:rFonts w:cs="Times New Roman"/>
          <w:color w:val="000000" w:themeColor="text1"/>
          <w:szCs w:val="28"/>
          <w:lang w:val="vi-VN"/>
        </w:rPr>
        <w:t>;</w:t>
      </w:r>
    </w:p>
    <w:p w14:paraId="76ED962E" w14:textId="77777777" w:rsidR="005F39BD" w:rsidRPr="00EB6848" w:rsidRDefault="005F39BD" w:rsidP="00BC0BBF">
      <w:pPr>
        <w:widowControl w:val="0"/>
        <w:spacing w:after="80"/>
        <w:ind w:firstLine="567"/>
        <w:rPr>
          <w:rFonts w:eastAsia="Times New Roman" w:cs="Times New Roman"/>
          <w:b/>
          <w:color w:val="000000" w:themeColor="text1"/>
          <w:szCs w:val="28"/>
          <w:lang w:val="en-US"/>
        </w:rPr>
      </w:pPr>
      <w:r w:rsidRPr="00EB6848">
        <w:rPr>
          <w:rFonts w:cs="Times New Roman"/>
          <w:color w:val="000000" w:themeColor="text1"/>
          <w:spacing w:val="-6"/>
          <w:szCs w:val="28"/>
          <w:lang w:val="en-US"/>
        </w:rPr>
        <w:lastRenderedPageBreak/>
        <w:t>- Thông tư số 16/2021/TT-BTNMT ngày 27/9/2021 của Bộ Tài nguyên và Môi trường về việc Quy định xây dựng định mức kinh tế - kỹ thuật thuộc phạm vị quản lý nhà nước của Bộ Tài nguyên và Môi trường;</w:t>
      </w:r>
    </w:p>
    <w:p w14:paraId="13A76457" w14:textId="77777777" w:rsidR="007B057D" w:rsidRPr="00EB6848" w:rsidRDefault="007B057D" w:rsidP="00BC0BBF">
      <w:pPr>
        <w:tabs>
          <w:tab w:val="left" w:pos="13325"/>
          <w:tab w:val="left" w:pos="13892"/>
        </w:tabs>
        <w:spacing w:after="80"/>
        <w:ind w:firstLine="567"/>
        <w:rPr>
          <w:rFonts w:cs="Times New Roman"/>
          <w:color w:val="000000" w:themeColor="text1"/>
          <w:szCs w:val="28"/>
          <w:lang w:val="en-US"/>
        </w:rPr>
      </w:pPr>
      <w:r w:rsidRPr="00EB6848">
        <w:rPr>
          <w:rFonts w:cs="Times New Roman"/>
          <w:color w:val="000000" w:themeColor="text1"/>
          <w:szCs w:val="28"/>
        </w:rPr>
        <w:t xml:space="preserve">- Thông tư số 35/2024/TT-BTNMT ngày 19/12/2024 của Bộ Tài nguyên và Môi trường ban hành quy trình kỹ thuật </w:t>
      </w:r>
      <w:r w:rsidRPr="00EB6848">
        <w:rPr>
          <w:rFonts w:cs="Times New Roman"/>
          <w:color w:val="000000" w:themeColor="text1"/>
          <w:szCs w:val="28"/>
          <w:lang w:val="pt-BR"/>
        </w:rPr>
        <w:t>thu gom, vận chuyển, xử lý chất thải rắn sinh hoạt</w:t>
      </w:r>
      <w:r w:rsidRPr="00EB6848">
        <w:rPr>
          <w:rFonts w:cs="Times New Roman"/>
          <w:color w:val="000000" w:themeColor="text1"/>
          <w:szCs w:val="28"/>
          <w:lang w:val="vi-VN"/>
        </w:rPr>
        <w:t>;</w:t>
      </w:r>
    </w:p>
    <w:p w14:paraId="17C11A60" w14:textId="77777777" w:rsidR="007B057D" w:rsidRPr="00EB6848" w:rsidRDefault="007B057D" w:rsidP="00BC0BBF">
      <w:pPr>
        <w:pStyle w:val="BodyText3"/>
        <w:spacing w:before="0" w:after="80" w:line="240" w:lineRule="auto"/>
        <w:ind w:firstLine="567"/>
        <w:rPr>
          <w:color w:val="000000" w:themeColor="text1"/>
          <w:szCs w:val="28"/>
        </w:rPr>
      </w:pPr>
      <w:r w:rsidRPr="00EB6848">
        <w:rPr>
          <w:color w:val="000000" w:themeColor="text1"/>
          <w:szCs w:val="28"/>
        </w:rPr>
        <w:t>- Thông tư số 36/2024/TT-BTNMT ngày 20/12/2024 của Bộ Tài nguyên và Môi trường ban hành định mức kinh tế - kỹ thuật thu gom, vận chuyển, xử lý chất thải rắn sinh hoạt</w:t>
      </w:r>
      <w:r w:rsidRPr="00EB6848">
        <w:rPr>
          <w:color w:val="000000" w:themeColor="text1"/>
          <w:szCs w:val="28"/>
          <w:lang w:val="vi-VN"/>
        </w:rPr>
        <w:t>;</w:t>
      </w:r>
    </w:p>
    <w:p w14:paraId="661D9443" w14:textId="77777777" w:rsidR="001254E4" w:rsidRPr="00EB6848" w:rsidRDefault="001254E4" w:rsidP="00BC0BBF">
      <w:pPr>
        <w:pStyle w:val="BodyText3"/>
        <w:spacing w:before="0" w:after="80" w:line="240" w:lineRule="auto"/>
        <w:ind w:firstLine="567"/>
        <w:rPr>
          <w:color w:val="000000" w:themeColor="text1"/>
          <w:szCs w:val="28"/>
          <w:lang w:val="vi-VN"/>
        </w:rPr>
      </w:pPr>
      <w:r w:rsidRPr="00EB6848">
        <w:rPr>
          <w:color w:val="000000" w:themeColor="text1"/>
          <w:szCs w:val="28"/>
        </w:rPr>
        <w:t>- Thông tư số 17/2019/TT-BLĐTBXH ngày 06/11/2019 của Bộ Lao động – Thương binh và Xã hội hướng dẫn xác định chi phí tiền lương, chi phí nhân công trong giá, đơn giá sản phẩm, dịch vụ công sử dụng kinh phí ngân sách nhà nước do doanh nghiệp thực hiện</w:t>
      </w:r>
      <w:r w:rsidR="007B057D" w:rsidRPr="00EB6848">
        <w:rPr>
          <w:color w:val="000000" w:themeColor="text1"/>
          <w:szCs w:val="28"/>
          <w:lang w:val="vi-VN"/>
        </w:rPr>
        <w:t>;</w:t>
      </w:r>
    </w:p>
    <w:p w14:paraId="17CDC1CF" w14:textId="77777777" w:rsidR="001254E4" w:rsidRPr="00EB6848" w:rsidRDefault="001254E4" w:rsidP="00BC0BBF">
      <w:pPr>
        <w:pStyle w:val="BodyText3"/>
        <w:spacing w:before="0" w:after="80" w:line="240" w:lineRule="auto"/>
        <w:ind w:firstLine="567"/>
        <w:rPr>
          <w:color w:val="000000" w:themeColor="text1"/>
          <w:szCs w:val="28"/>
          <w:lang w:val="vi-VN"/>
        </w:rPr>
      </w:pPr>
      <w:r w:rsidRPr="00EB6848">
        <w:rPr>
          <w:color w:val="000000" w:themeColor="text1"/>
          <w:szCs w:val="28"/>
        </w:rPr>
        <w:t>- Thông tư số 11/2020/TT-BLĐTBXH ngày 12/11/2020 của Bộ Lao động – Thương binh và Xã hội ban hành Danh mục nghề, công việc nặng nhọc, độc hại, nguy hiểm và nghề, công việc đặc biệt nặng nhọc, độc hại, nguy hiểm</w:t>
      </w:r>
      <w:r w:rsidR="007B057D" w:rsidRPr="00EB6848">
        <w:rPr>
          <w:color w:val="000000" w:themeColor="text1"/>
          <w:szCs w:val="28"/>
          <w:lang w:val="vi-VN"/>
        </w:rPr>
        <w:t>;</w:t>
      </w:r>
    </w:p>
    <w:p w14:paraId="4B90D227" w14:textId="77777777" w:rsidR="001254E4" w:rsidRPr="00EB6848" w:rsidRDefault="001254E4" w:rsidP="00BC0BBF">
      <w:pPr>
        <w:pStyle w:val="BodyText3"/>
        <w:spacing w:before="0" w:after="80" w:line="240" w:lineRule="auto"/>
        <w:ind w:firstLine="567"/>
        <w:rPr>
          <w:color w:val="000000" w:themeColor="text1"/>
          <w:szCs w:val="28"/>
          <w:lang w:val="vi-VN"/>
        </w:rPr>
      </w:pPr>
      <w:r w:rsidRPr="00EB6848">
        <w:rPr>
          <w:color w:val="000000" w:themeColor="text1"/>
          <w:szCs w:val="28"/>
        </w:rPr>
        <w:t>- Thông tư số 29/2021/TT-BLĐTBXH ngày 28/12/2021 của Bộ Lao động – Thương binh và Xã hội quy định tiêu chuẩn phân loại lao động theo điều kiện lao động</w:t>
      </w:r>
      <w:r w:rsidR="007B057D" w:rsidRPr="00EB6848">
        <w:rPr>
          <w:color w:val="000000" w:themeColor="text1"/>
          <w:szCs w:val="28"/>
          <w:lang w:val="vi-VN"/>
        </w:rPr>
        <w:t>;</w:t>
      </w:r>
    </w:p>
    <w:p w14:paraId="0DDB059A" w14:textId="77777777" w:rsidR="001254E4" w:rsidRPr="00EB6848" w:rsidRDefault="001254E4" w:rsidP="00BC0BBF">
      <w:pPr>
        <w:pStyle w:val="BodyText3"/>
        <w:spacing w:before="0" w:after="80" w:line="240" w:lineRule="auto"/>
        <w:ind w:firstLine="567"/>
        <w:rPr>
          <w:color w:val="000000" w:themeColor="text1"/>
          <w:szCs w:val="28"/>
          <w:lang w:val="vi-VN"/>
        </w:rPr>
      </w:pPr>
      <w:r w:rsidRPr="00EB6848">
        <w:rPr>
          <w:color w:val="000000" w:themeColor="text1"/>
          <w:szCs w:val="28"/>
        </w:rPr>
        <w:t>- Thông tư số 25/2022/TT-BLĐTBXH ngày 30/11/2022 của Bộ Lao động – Thương binh và Xã hội quy định chế độ trang cấp phương tiện bảo vệ cá nhân trong lao động</w:t>
      </w:r>
      <w:r w:rsidR="007B057D" w:rsidRPr="00EB6848">
        <w:rPr>
          <w:color w:val="000000" w:themeColor="text1"/>
          <w:szCs w:val="28"/>
          <w:lang w:val="vi-VN"/>
        </w:rPr>
        <w:t>;</w:t>
      </w:r>
    </w:p>
    <w:p w14:paraId="267299D9" w14:textId="77777777" w:rsidR="001254E4" w:rsidRPr="00EB6848" w:rsidRDefault="001254E4" w:rsidP="00BC0BBF">
      <w:pPr>
        <w:pStyle w:val="BodyText3"/>
        <w:spacing w:before="0" w:after="80" w:line="240" w:lineRule="auto"/>
        <w:ind w:firstLine="567"/>
        <w:rPr>
          <w:color w:val="000000" w:themeColor="text1"/>
          <w:szCs w:val="28"/>
          <w:lang w:val="vi-VN"/>
        </w:rPr>
      </w:pPr>
      <w:r w:rsidRPr="00EB6848">
        <w:rPr>
          <w:color w:val="000000" w:themeColor="text1"/>
          <w:szCs w:val="28"/>
        </w:rPr>
        <w:tab/>
        <w:t>- Thông tư số 19/2023/TT-BLĐTBXH ngày 29/12/2023 của bộ Lao động – Thương binh và Xã hội bổ sung Danh mục nghề, công việc nặng nhọc, độc hại, nguy hiểm (điều kiện lao động loại IV) và nghề, công việc đặc biệt nặng nhọc, độc hại, nguy hiểm (điều kiện lao động loại V, VI)</w:t>
      </w:r>
      <w:r w:rsidR="007B057D" w:rsidRPr="00EB6848">
        <w:rPr>
          <w:color w:val="000000" w:themeColor="text1"/>
          <w:szCs w:val="28"/>
          <w:lang w:val="vi-VN"/>
        </w:rPr>
        <w:t>;</w:t>
      </w:r>
    </w:p>
    <w:p w14:paraId="1584D674" w14:textId="77777777" w:rsidR="007B057D" w:rsidRPr="00EB6848" w:rsidRDefault="001254E4" w:rsidP="00BC0BBF">
      <w:pPr>
        <w:pStyle w:val="BodyText3"/>
        <w:spacing w:before="0" w:after="80" w:line="240" w:lineRule="auto"/>
        <w:ind w:firstLine="567"/>
        <w:rPr>
          <w:color w:val="000000" w:themeColor="text1"/>
          <w:szCs w:val="28"/>
        </w:rPr>
      </w:pPr>
      <w:r w:rsidRPr="00EB6848">
        <w:rPr>
          <w:color w:val="000000" w:themeColor="text1"/>
          <w:szCs w:val="28"/>
        </w:rPr>
        <w:t>- Quyết định số 30/2020/QĐ-UBND ngày 26/11/2020 của Ủy ban nhân dân thành phố Hà Nội về việc ban hành quy trình, định mức dự toán duy trì vệ sinh môi trường trên địa bàn thành phố Hà Nội.</w:t>
      </w:r>
    </w:p>
    <w:p w14:paraId="2423D198" w14:textId="77777777" w:rsidR="001254E4" w:rsidRPr="00EB6848" w:rsidRDefault="007B057D" w:rsidP="00BC0BBF">
      <w:pPr>
        <w:pStyle w:val="BodyText3"/>
        <w:spacing w:before="0" w:after="80" w:line="240" w:lineRule="auto"/>
        <w:ind w:firstLine="567"/>
        <w:rPr>
          <w:color w:val="000000" w:themeColor="text1"/>
          <w:szCs w:val="28"/>
        </w:rPr>
      </w:pPr>
      <w:r w:rsidRPr="00EB6848">
        <w:rPr>
          <w:color w:val="000000" w:themeColor="text1"/>
          <w:szCs w:val="28"/>
        </w:rPr>
        <w:t>- V</w:t>
      </w:r>
      <w:r w:rsidR="001254E4" w:rsidRPr="00EB6848">
        <w:rPr>
          <w:iCs/>
          <w:color w:val="000000" w:themeColor="text1"/>
          <w:szCs w:val="28"/>
          <w:lang w:val="nl-NL"/>
        </w:rPr>
        <w:t>ăn bản số 7412/VP-NNMT ngày 24/5/2025 của Văn phòng UBND Thành phố về việc xây dựng quy trình, định mức, giá tối đa dịch vụ thu gom, vận chuyển, xử lý chất thải rắn sinh hoạt, duy trì vệ sinh mô</w:t>
      </w:r>
      <w:r w:rsidR="00F705CF" w:rsidRPr="00EB6848">
        <w:rPr>
          <w:iCs/>
          <w:color w:val="000000" w:themeColor="text1"/>
          <w:szCs w:val="28"/>
          <w:lang w:val="nl-NL"/>
        </w:rPr>
        <w:t>i trường trên địa bàn Thành phố.</w:t>
      </w:r>
    </w:p>
    <w:p w14:paraId="0D2C8991" w14:textId="77777777" w:rsidR="00800FC6" w:rsidRPr="00EB6848" w:rsidRDefault="007A2BA4" w:rsidP="00BC0BBF">
      <w:pPr>
        <w:spacing w:after="80"/>
        <w:ind w:firstLine="567"/>
        <w:rPr>
          <w:rFonts w:cs="Times New Roman"/>
          <w:b/>
          <w:color w:val="000000" w:themeColor="text1"/>
          <w:szCs w:val="28"/>
          <w:lang w:val="vi-VN"/>
        </w:rPr>
      </w:pPr>
      <w:r w:rsidRPr="00EB6848">
        <w:rPr>
          <w:rFonts w:cs="Times New Roman"/>
          <w:b/>
          <w:color w:val="000000" w:themeColor="text1"/>
          <w:szCs w:val="28"/>
          <w:lang w:val="vi-VN"/>
        </w:rPr>
        <w:t>2</w:t>
      </w:r>
      <w:r w:rsidR="00800FC6" w:rsidRPr="00EB6848">
        <w:rPr>
          <w:rFonts w:cs="Times New Roman"/>
          <w:b/>
          <w:color w:val="000000" w:themeColor="text1"/>
          <w:szCs w:val="28"/>
          <w:lang w:val="vi-VN"/>
        </w:rPr>
        <w:t>. Cơ sở thực tiễn</w:t>
      </w:r>
    </w:p>
    <w:p w14:paraId="00A62EE3" w14:textId="77777777" w:rsidR="003D697A" w:rsidRPr="00EB6848" w:rsidRDefault="003D697A" w:rsidP="00BC0BBF">
      <w:pPr>
        <w:tabs>
          <w:tab w:val="left" w:pos="709"/>
        </w:tabs>
        <w:spacing w:after="80"/>
        <w:ind w:right="-144" w:firstLine="567"/>
        <w:rPr>
          <w:rFonts w:cs="Times New Roman"/>
          <w:color w:val="000000" w:themeColor="text1"/>
          <w:szCs w:val="28"/>
        </w:rPr>
      </w:pPr>
      <w:r w:rsidRPr="00EB6848">
        <w:rPr>
          <w:rFonts w:cs="Times New Roman"/>
          <w:color w:val="000000" w:themeColor="text1"/>
          <w:szCs w:val="28"/>
        </w:rPr>
        <w:t>Luật Bảo vệ môi trường số 72/2020/QH14 được Quốc hội khóa XIV</w:t>
      </w:r>
      <w:r w:rsidRPr="00EB6848">
        <w:rPr>
          <w:rFonts w:cs="Times New Roman"/>
          <w:color w:val="000000" w:themeColor="text1"/>
          <w:szCs w:val="28"/>
        </w:rPr>
        <w:br/>
        <w:t>thông qua tại Kỳ họp thứ 10 và có hiệu lực thi hành từ ngày 01 tháng 01 năm 2022</w:t>
      </w:r>
      <w:r w:rsidRPr="00EB6848">
        <w:rPr>
          <w:rFonts w:cs="Times New Roman"/>
          <w:color w:val="000000" w:themeColor="text1"/>
          <w:szCs w:val="28"/>
        </w:rPr>
        <w:br/>
        <w:t>với nhiều quy định mới về thu gom, vận chuyển và xử lý chất thải rắn sinh hoạt</w:t>
      </w:r>
      <w:r w:rsidRPr="00EB6848">
        <w:rPr>
          <w:rFonts w:cs="Times New Roman"/>
          <w:color w:val="000000" w:themeColor="text1"/>
          <w:szCs w:val="28"/>
        </w:rPr>
        <w:br/>
        <w:t>(CTRSH)</w:t>
      </w:r>
      <w:r w:rsidR="00EE219E" w:rsidRPr="00EB6848">
        <w:rPr>
          <w:rFonts w:cs="Times New Roman"/>
          <w:color w:val="000000" w:themeColor="text1"/>
          <w:szCs w:val="28"/>
        </w:rPr>
        <w:t>. M</w:t>
      </w:r>
      <w:r w:rsidRPr="00EB6848">
        <w:rPr>
          <w:rFonts w:cs="Times New Roman"/>
          <w:color w:val="000000" w:themeColor="text1"/>
          <w:szCs w:val="28"/>
        </w:rPr>
        <w:t>ột trong những chính sách nổi bật là quy định về việc phân loại</w:t>
      </w:r>
      <w:r w:rsidRPr="00EB6848">
        <w:rPr>
          <w:rFonts w:cs="Times New Roman"/>
          <w:color w:val="000000" w:themeColor="text1"/>
          <w:szCs w:val="28"/>
        </w:rPr>
        <w:br/>
        <w:t>CHTSH tại nguồn với yêu cầu hộ gia đình, cá nhân phân loại chất thải rắn sinh hoạt</w:t>
      </w:r>
      <w:r w:rsidRPr="00EB6848">
        <w:rPr>
          <w:rFonts w:cs="Times New Roman"/>
          <w:color w:val="000000" w:themeColor="text1"/>
          <w:szCs w:val="28"/>
        </w:rPr>
        <w:br/>
        <w:t>tại nguồn, thu gom và chuyển rác được phân loại đến đúng nơi quy định (Điều 75);</w:t>
      </w:r>
      <w:r w:rsidRPr="00EB6848">
        <w:rPr>
          <w:rFonts w:cs="Times New Roman"/>
          <w:color w:val="000000" w:themeColor="text1"/>
          <w:szCs w:val="28"/>
        </w:rPr>
        <w:br/>
        <w:t>yêu cầu điểm tập kết, trạm trung chuyển cũng như cơ sở xử lý CTRSH phải đáp ứng</w:t>
      </w:r>
      <w:r w:rsidR="004E58FA" w:rsidRPr="00EB6848">
        <w:rPr>
          <w:rFonts w:cs="Times New Roman"/>
          <w:color w:val="000000" w:themeColor="text1"/>
          <w:szCs w:val="28"/>
          <w:lang w:val="vi-VN"/>
        </w:rPr>
        <w:t xml:space="preserve"> </w:t>
      </w:r>
      <w:r w:rsidRPr="00EB6848">
        <w:rPr>
          <w:rFonts w:cs="Times New Roman"/>
          <w:color w:val="000000" w:themeColor="text1"/>
          <w:szCs w:val="28"/>
        </w:rPr>
        <w:t xml:space="preserve">các điều kiện để phù hợp với từng loại CTRSH đã được phân loại (Điều 76, </w:t>
      </w:r>
      <w:r w:rsidR="004E58FA" w:rsidRPr="00EB6848">
        <w:rPr>
          <w:rFonts w:cs="Times New Roman"/>
          <w:color w:val="000000" w:themeColor="text1"/>
          <w:szCs w:val="28"/>
        </w:rPr>
        <w:t>77);</w:t>
      </w:r>
      <w:r w:rsidR="004E58FA" w:rsidRPr="00EB6848">
        <w:rPr>
          <w:rFonts w:cs="Times New Roman"/>
          <w:color w:val="000000" w:themeColor="text1"/>
          <w:szCs w:val="28"/>
          <w:lang w:val="vi-VN"/>
        </w:rPr>
        <w:t xml:space="preserve"> </w:t>
      </w:r>
      <w:r w:rsidRPr="00EB6848">
        <w:rPr>
          <w:rFonts w:cs="Times New Roman"/>
          <w:color w:val="000000" w:themeColor="text1"/>
          <w:szCs w:val="28"/>
        </w:rPr>
        <w:t xml:space="preserve">CTRSH phải được xử lý bằng công nghệ phù hợp, hạn chế xử lý bằng công </w:t>
      </w:r>
      <w:r w:rsidRPr="00EB6848">
        <w:rPr>
          <w:rFonts w:cs="Times New Roman"/>
          <w:color w:val="000000" w:themeColor="text1"/>
          <w:szCs w:val="28"/>
        </w:rPr>
        <w:lastRenderedPageBreak/>
        <w:t>nghệ</w:t>
      </w:r>
      <w:r w:rsidR="004E58FA" w:rsidRPr="00EB6848">
        <w:rPr>
          <w:rFonts w:cs="Times New Roman"/>
          <w:color w:val="000000" w:themeColor="text1"/>
          <w:szCs w:val="28"/>
          <w:lang w:val="vi-VN"/>
        </w:rPr>
        <w:t xml:space="preserve"> </w:t>
      </w:r>
      <w:r w:rsidRPr="00EB6848">
        <w:rPr>
          <w:rFonts w:cs="Times New Roman"/>
          <w:color w:val="000000" w:themeColor="text1"/>
          <w:szCs w:val="28"/>
        </w:rPr>
        <w:t>chôn lấp trực tiếp (Điều 78). Đồng thời, tại Khoản 5 Điều 79 đã giao Bộ trưởng Bộ</w:t>
      </w:r>
      <w:r w:rsidR="004E58FA" w:rsidRPr="00EB6848">
        <w:rPr>
          <w:rFonts w:cs="Times New Roman"/>
          <w:color w:val="000000" w:themeColor="text1"/>
          <w:szCs w:val="28"/>
          <w:lang w:val="vi-VN"/>
        </w:rPr>
        <w:t xml:space="preserve"> </w:t>
      </w:r>
      <w:r w:rsidRPr="00EB6848">
        <w:rPr>
          <w:rFonts w:cs="Times New Roman"/>
          <w:color w:val="000000" w:themeColor="text1"/>
          <w:szCs w:val="28"/>
        </w:rPr>
        <w:t>Tài nguyên và Môi trường có trách nhiệm quy định định mức kinh tế, kỹ thuật về</w:t>
      </w:r>
      <w:r w:rsidR="004E58FA" w:rsidRPr="00EB6848">
        <w:rPr>
          <w:rFonts w:cs="Times New Roman"/>
          <w:color w:val="000000" w:themeColor="text1"/>
          <w:szCs w:val="28"/>
          <w:lang w:val="vi-VN"/>
        </w:rPr>
        <w:t xml:space="preserve"> </w:t>
      </w:r>
      <w:r w:rsidRPr="00EB6848">
        <w:rPr>
          <w:rFonts w:cs="Times New Roman"/>
          <w:color w:val="000000" w:themeColor="text1"/>
          <w:szCs w:val="28"/>
        </w:rPr>
        <w:t>thu gom, vận chuyển và xử lý CTRSH đảm bảo phù hợp với các chính sách mới</w:t>
      </w:r>
      <w:r w:rsidR="004E58FA" w:rsidRPr="00EB6848">
        <w:rPr>
          <w:rFonts w:cs="Times New Roman"/>
          <w:color w:val="000000" w:themeColor="text1"/>
          <w:szCs w:val="28"/>
          <w:lang w:val="vi-VN"/>
        </w:rPr>
        <w:t xml:space="preserve"> </w:t>
      </w:r>
      <w:r w:rsidRPr="00EB6848">
        <w:rPr>
          <w:rFonts w:cs="Times New Roman"/>
          <w:color w:val="000000" w:themeColor="text1"/>
          <w:szCs w:val="28"/>
        </w:rPr>
        <w:t xml:space="preserve">của Luật về phân CTRSH tại nguồn. </w:t>
      </w:r>
    </w:p>
    <w:p w14:paraId="02615837" w14:textId="77777777" w:rsidR="00101E49" w:rsidRPr="00EB6848" w:rsidRDefault="00EE219E" w:rsidP="00BC0BBF">
      <w:pPr>
        <w:shd w:val="clear" w:color="auto" w:fill="FFFFFF"/>
        <w:spacing w:after="80"/>
        <w:ind w:firstLine="567"/>
        <w:rPr>
          <w:rFonts w:cs="Times New Roman"/>
          <w:color w:val="000000" w:themeColor="text1"/>
          <w:szCs w:val="28"/>
        </w:rPr>
      </w:pPr>
      <w:r w:rsidRPr="00EB6848">
        <w:rPr>
          <w:rFonts w:cs="Times New Roman"/>
          <w:color w:val="000000" w:themeColor="text1"/>
          <w:szCs w:val="28"/>
          <w:lang w:val="en-US"/>
        </w:rPr>
        <w:t xml:space="preserve">Trên cơ sở đó, </w:t>
      </w:r>
      <w:r w:rsidR="00101E49" w:rsidRPr="00EB6848">
        <w:rPr>
          <w:rFonts w:cs="Times New Roman"/>
          <w:color w:val="000000" w:themeColor="text1"/>
          <w:szCs w:val="28"/>
          <w:lang w:val="vi-VN"/>
        </w:rPr>
        <w:t xml:space="preserve">Bộ Tài nguyên và Môi trường (nay là Bộ Nông nghiệp và Môi trường) đã ban hành </w:t>
      </w:r>
      <w:r w:rsidR="006570A1" w:rsidRPr="00EB6848">
        <w:rPr>
          <w:rFonts w:cs="Times New Roman"/>
          <w:color w:val="000000" w:themeColor="text1"/>
          <w:szCs w:val="28"/>
          <w:shd w:val="clear" w:color="auto" w:fill="FFFFFF"/>
        </w:rPr>
        <w:t xml:space="preserve">Thông tư số 35/2024/TT-BTNMT ngày 19/12/2024 về việc </w:t>
      </w:r>
      <w:r w:rsidR="006570A1" w:rsidRPr="00EB6848">
        <w:rPr>
          <w:rFonts w:cs="Times New Roman"/>
          <w:color w:val="000000" w:themeColor="text1"/>
          <w:spacing w:val="3"/>
          <w:szCs w:val="28"/>
          <w:shd w:val="clear" w:color="auto" w:fill="FFFFFF"/>
        </w:rPr>
        <w:t>B</w:t>
      </w:r>
      <w:r w:rsidR="006570A1" w:rsidRPr="00EB6848">
        <w:rPr>
          <w:rFonts w:cs="Times New Roman"/>
          <w:color w:val="000000" w:themeColor="text1"/>
          <w:szCs w:val="28"/>
          <w:shd w:val="clear" w:color="auto" w:fill="FFFFFF"/>
        </w:rPr>
        <w:t>an hành quy trình kỹ thuật thu gom, vận chuyển, xử lý chất thải rắn sinh hoạ</w:t>
      </w:r>
      <w:r w:rsidRPr="00EB6848">
        <w:rPr>
          <w:rFonts w:cs="Times New Roman"/>
          <w:color w:val="000000" w:themeColor="text1"/>
          <w:szCs w:val="28"/>
          <w:shd w:val="clear" w:color="auto" w:fill="FFFFFF"/>
        </w:rPr>
        <w:t xml:space="preserve">t và </w:t>
      </w:r>
      <w:r w:rsidR="006570A1" w:rsidRPr="00EB6848">
        <w:rPr>
          <w:rFonts w:cs="Times New Roman"/>
          <w:color w:val="000000" w:themeColor="text1"/>
          <w:szCs w:val="28"/>
          <w:shd w:val="clear" w:color="auto" w:fill="FFFFFF"/>
        </w:rPr>
        <w:t>Thông tư số 36/2024/TT-BTNMT ngày 20/12/2024</w:t>
      </w:r>
      <w:r w:rsidR="006570A1" w:rsidRPr="00EB6848">
        <w:rPr>
          <w:rFonts w:cs="Times New Roman"/>
          <w:color w:val="000000" w:themeColor="text1"/>
          <w:szCs w:val="28"/>
          <w:shd w:val="clear" w:color="auto" w:fill="FFFFFF"/>
          <w:lang w:val="vi-VN"/>
        </w:rPr>
        <w:t xml:space="preserve"> về việc </w:t>
      </w:r>
      <w:r w:rsidR="006570A1" w:rsidRPr="00EB6848">
        <w:rPr>
          <w:rFonts w:cs="Times New Roman"/>
          <w:color w:val="000000" w:themeColor="text1"/>
          <w:szCs w:val="28"/>
          <w:bdr w:val="none" w:sz="0" w:space="0" w:color="auto" w:frame="1"/>
        </w:rPr>
        <w:t>Ban hành định mức kinh tế - kỹ thuật thu gom, vận chuyển, xử lý chất thải rắn sinh hoạt</w:t>
      </w:r>
      <w:r w:rsidRPr="00EB6848">
        <w:rPr>
          <w:rFonts w:cs="Times New Roman"/>
          <w:color w:val="000000" w:themeColor="text1"/>
          <w:szCs w:val="28"/>
          <w:bdr w:val="none" w:sz="0" w:space="0" w:color="auto" w:frame="1"/>
          <w:lang w:val="en-US"/>
        </w:rPr>
        <w:t>. T</w:t>
      </w:r>
      <w:r w:rsidR="006570A1" w:rsidRPr="00EB6848">
        <w:rPr>
          <w:rFonts w:cs="Times New Roman"/>
          <w:color w:val="000000" w:themeColor="text1"/>
          <w:szCs w:val="28"/>
          <w:bdr w:val="none" w:sz="0" w:space="0" w:color="auto" w:frame="1"/>
          <w:lang w:val="vi-VN"/>
        </w:rPr>
        <w:t xml:space="preserve">rong đó giao </w:t>
      </w:r>
      <w:r w:rsidR="006570A1" w:rsidRPr="00EB6848">
        <w:rPr>
          <w:rFonts w:cs="Times New Roman"/>
          <w:color w:val="000000" w:themeColor="text1"/>
          <w:szCs w:val="28"/>
        </w:rPr>
        <w:t>Ủy ban nhân dân các tỉnh, thành phố trực thuộc Trung ương xem xét, quyết</w:t>
      </w:r>
      <w:r w:rsidR="006570A1" w:rsidRPr="00EB6848">
        <w:rPr>
          <w:rFonts w:cs="Times New Roman"/>
          <w:color w:val="000000" w:themeColor="text1"/>
          <w:szCs w:val="28"/>
          <w:lang w:val="vi-VN"/>
        </w:rPr>
        <w:t xml:space="preserve"> </w:t>
      </w:r>
      <w:r w:rsidR="006570A1" w:rsidRPr="00EB6848">
        <w:rPr>
          <w:rFonts w:cs="Times New Roman"/>
          <w:color w:val="000000" w:themeColor="text1"/>
          <w:szCs w:val="28"/>
        </w:rPr>
        <w:t>định áp dụng quy trình kỹ thuật thu gom, vận chuyển, xử lý chất thải rắn sinh hoạt</w:t>
      </w:r>
      <w:r w:rsidR="006570A1" w:rsidRPr="00EB6848">
        <w:rPr>
          <w:rFonts w:cs="Times New Roman"/>
          <w:color w:val="000000" w:themeColor="text1"/>
          <w:szCs w:val="28"/>
          <w:lang w:val="vi-VN"/>
        </w:rPr>
        <w:t xml:space="preserve"> </w:t>
      </w:r>
      <w:r w:rsidR="006570A1" w:rsidRPr="00EB6848">
        <w:rPr>
          <w:rFonts w:cs="Times New Roman"/>
          <w:color w:val="000000" w:themeColor="text1"/>
          <w:szCs w:val="28"/>
        </w:rPr>
        <w:t>thuộc phạm vi quản lý phù hợp với nội dung quy định tại Thông tư này, đáp ứng</w:t>
      </w:r>
      <w:r w:rsidR="006570A1" w:rsidRPr="00EB6848">
        <w:rPr>
          <w:rFonts w:cs="Times New Roman"/>
          <w:color w:val="000000" w:themeColor="text1"/>
          <w:szCs w:val="28"/>
          <w:lang w:val="vi-VN"/>
        </w:rPr>
        <w:t xml:space="preserve"> </w:t>
      </w:r>
      <w:r w:rsidR="006570A1" w:rsidRPr="00EB6848">
        <w:rPr>
          <w:rFonts w:cs="Times New Roman"/>
          <w:color w:val="000000" w:themeColor="text1"/>
          <w:szCs w:val="28"/>
        </w:rPr>
        <w:t>yêu cầu về bảo vệ môi trường theo quy định.</w:t>
      </w:r>
    </w:p>
    <w:p w14:paraId="6B81EDBA" w14:textId="77777777" w:rsidR="00546CDE" w:rsidRPr="00EB6848" w:rsidRDefault="008E7EDD" w:rsidP="00BC0BBF">
      <w:pPr>
        <w:tabs>
          <w:tab w:val="left" w:pos="709"/>
        </w:tabs>
        <w:spacing w:after="80"/>
        <w:ind w:right="-144" w:firstLine="567"/>
        <w:rPr>
          <w:rFonts w:cs="Times New Roman"/>
          <w:color w:val="000000" w:themeColor="text1"/>
          <w:szCs w:val="28"/>
        </w:rPr>
      </w:pPr>
      <w:r w:rsidRPr="00EB6848">
        <w:rPr>
          <w:rFonts w:cs="Times New Roman"/>
          <w:color w:val="000000" w:themeColor="text1"/>
          <w:szCs w:val="28"/>
          <w:lang w:val="en-US"/>
        </w:rPr>
        <w:t>Đối với thành phố Hà Nội</w:t>
      </w:r>
      <w:r w:rsidR="004E58FA" w:rsidRPr="00EB6848">
        <w:rPr>
          <w:rFonts w:cs="Times New Roman"/>
          <w:color w:val="000000" w:themeColor="text1"/>
          <w:szCs w:val="28"/>
        </w:rPr>
        <w:t xml:space="preserve">, </w:t>
      </w:r>
      <w:r w:rsidRPr="00EB6848">
        <w:rPr>
          <w:rFonts w:cs="Times New Roman"/>
          <w:color w:val="000000" w:themeColor="text1"/>
          <w:szCs w:val="28"/>
        </w:rPr>
        <w:t>công tác thu gom, vận chuyển, xử lý CTRSH trên</w:t>
      </w:r>
      <w:r w:rsidRPr="00EB6848">
        <w:rPr>
          <w:rFonts w:cs="Times New Roman"/>
          <w:color w:val="000000" w:themeColor="text1"/>
          <w:szCs w:val="28"/>
          <w:lang w:val="vi-VN"/>
        </w:rPr>
        <w:t xml:space="preserve"> địa bàn Thành phố </w:t>
      </w:r>
      <w:r w:rsidRPr="00EB6848">
        <w:rPr>
          <w:rFonts w:cs="Times New Roman"/>
          <w:color w:val="000000" w:themeColor="text1"/>
          <w:szCs w:val="28"/>
          <w:lang w:val="en-US"/>
        </w:rPr>
        <w:t xml:space="preserve">đang được triển khai thực hiện theo quy trình, định mức dự toán duy trì vệ sinh môi trường trên địa bàn thành phố Hà Nội được ban hành tại </w:t>
      </w:r>
      <w:r w:rsidR="004E58FA" w:rsidRPr="00EB6848">
        <w:rPr>
          <w:rFonts w:cs="Times New Roman"/>
          <w:color w:val="000000" w:themeColor="text1"/>
          <w:szCs w:val="28"/>
          <w:lang w:val="vi-VN"/>
        </w:rPr>
        <w:t>Quyết định số 30/2020/QĐ-UBND ngày 26/11/2020 của UBND Thành phố</w:t>
      </w:r>
      <w:r w:rsidR="00A07CF9" w:rsidRPr="00EB6848">
        <w:rPr>
          <w:rFonts w:cs="Times New Roman"/>
          <w:color w:val="000000" w:themeColor="text1"/>
          <w:szCs w:val="28"/>
          <w:lang w:val="vi-VN"/>
        </w:rPr>
        <w:t xml:space="preserve">. </w:t>
      </w:r>
      <w:r w:rsidR="004E58FA" w:rsidRPr="00EB6848">
        <w:rPr>
          <w:rFonts w:cs="Times New Roman"/>
          <w:color w:val="000000" w:themeColor="text1"/>
          <w:szCs w:val="28"/>
        </w:rPr>
        <w:t>Tuy nhiên,</w:t>
      </w:r>
      <w:r w:rsidR="000C7486" w:rsidRPr="00EB6848">
        <w:rPr>
          <w:rFonts w:cs="Times New Roman"/>
          <w:color w:val="000000" w:themeColor="text1"/>
          <w:szCs w:val="28"/>
        </w:rPr>
        <w:t xml:space="preserve"> đến nay,</w:t>
      </w:r>
      <w:r w:rsidR="004E58FA" w:rsidRPr="00EB6848">
        <w:rPr>
          <w:rFonts w:cs="Times New Roman"/>
          <w:color w:val="000000" w:themeColor="text1"/>
          <w:szCs w:val="28"/>
        </w:rPr>
        <w:t xml:space="preserve"> công tác thu gom, vận chuyển</w:t>
      </w:r>
      <w:r w:rsidR="004E58FA" w:rsidRPr="00EB6848">
        <w:rPr>
          <w:rFonts w:cs="Times New Roman"/>
          <w:color w:val="000000" w:themeColor="text1"/>
          <w:szCs w:val="28"/>
          <w:lang w:val="vi-VN"/>
        </w:rPr>
        <w:t xml:space="preserve"> </w:t>
      </w:r>
      <w:r w:rsidR="004E58FA" w:rsidRPr="00EB6848">
        <w:rPr>
          <w:rFonts w:cs="Times New Roman"/>
          <w:color w:val="000000" w:themeColor="text1"/>
          <w:szCs w:val="28"/>
        </w:rPr>
        <w:t xml:space="preserve">CTRSH </w:t>
      </w:r>
      <w:r w:rsidR="000C7486" w:rsidRPr="00EB6848">
        <w:rPr>
          <w:rFonts w:cs="Times New Roman"/>
          <w:color w:val="000000" w:themeColor="text1"/>
          <w:szCs w:val="28"/>
        </w:rPr>
        <w:t>phải</w:t>
      </w:r>
      <w:r w:rsidR="004E58FA" w:rsidRPr="00EB6848">
        <w:rPr>
          <w:rFonts w:cs="Times New Roman"/>
          <w:color w:val="000000" w:themeColor="text1"/>
          <w:szCs w:val="28"/>
        </w:rPr>
        <w:t xml:space="preserve"> thay đổi phương thức </w:t>
      </w:r>
      <w:r w:rsidR="000C7486" w:rsidRPr="00EB6848">
        <w:rPr>
          <w:rFonts w:cs="Times New Roman"/>
          <w:color w:val="000000" w:themeColor="text1"/>
          <w:szCs w:val="28"/>
        </w:rPr>
        <w:t xml:space="preserve">thực hiện đáp ứng các </w:t>
      </w:r>
      <w:r w:rsidR="004E58FA" w:rsidRPr="00EB6848">
        <w:rPr>
          <w:rFonts w:cs="Times New Roman"/>
          <w:color w:val="000000" w:themeColor="text1"/>
          <w:szCs w:val="28"/>
        </w:rPr>
        <w:t>quy định tại Điều 75, 76, 77, 78 Luật Bảo vệ</w:t>
      </w:r>
      <w:r w:rsidR="004E58FA" w:rsidRPr="00EB6848">
        <w:rPr>
          <w:rFonts w:cs="Times New Roman"/>
          <w:color w:val="000000" w:themeColor="text1"/>
          <w:szCs w:val="28"/>
          <w:lang w:val="vi-VN"/>
        </w:rPr>
        <w:t xml:space="preserve"> </w:t>
      </w:r>
      <w:r w:rsidR="004E58FA" w:rsidRPr="00EB6848">
        <w:rPr>
          <w:rFonts w:cs="Times New Roman"/>
          <w:color w:val="000000" w:themeColor="text1"/>
          <w:szCs w:val="28"/>
        </w:rPr>
        <w:t>môi trường năm 2020 nêu trên. Đồng</w:t>
      </w:r>
      <w:r w:rsidR="004E58FA" w:rsidRPr="00EB6848">
        <w:rPr>
          <w:rFonts w:cs="Times New Roman"/>
          <w:color w:val="000000" w:themeColor="text1"/>
          <w:szCs w:val="28"/>
          <w:lang w:val="vi-VN"/>
        </w:rPr>
        <w:t xml:space="preserve"> </w:t>
      </w:r>
      <w:r w:rsidR="004E58FA" w:rsidRPr="00EB6848">
        <w:rPr>
          <w:rFonts w:cs="Times New Roman"/>
          <w:color w:val="000000" w:themeColor="text1"/>
          <w:szCs w:val="28"/>
        </w:rPr>
        <w:t xml:space="preserve">thời, </w:t>
      </w:r>
      <w:r w:rsidR="000C7486" w:rsidRPr="00EB6848">
        <w:rPr>
          <w:rFonts w:cs="Times New Roman"/>
          <w:color w:val="000000" w:themeColor="text1"/>
          <w:szCs w:val="28"/>
        </w:rPr>
        <w:t xml:space="preserve">trong giai đoạn mới, các </w:t>
      </w:r>
      <w:r w:rsidR="004E58FA" w:rsidRPr="00EB6848">
        <w:rPr>
          <w:rFonts w:cs="Times New Roman"/>
          <w:color w:val="000000" w:themeColor="text1"/>
          <w:szCs w:val="28"/>
        </w:rPr>
        <w:t xml:space="preserve">công nghệ </w:t>
      </w:r>
      <w:r w:rsidR="003660BF" w:rsidRPr="00EB6848">
        <w:rPr>
          <w:rFonts w:cs="Times New Roman"/>
          <w:color w:val="000000" w:themeColor="text1"/>
          <w:szCs w:val="28"/>
        </w:rPr>
        <w:t>thu</w:t>
      </w:r>
      <w:r w:rsidR="003660BF" w:rsidRPr="00EB6848">
        <w:rPr>
          <w:rFonts w:cs="Times New Roman"/>
          <w:color w:val="000000" w:themeColor="text1"/>
          <w:szCs w:val="28"/>
          <w:lang w:val="vi-VN"/>
        </w:rPr>
        <w:t xml:space="preserve"> gom, vận chuyển, </w:t>
      </w:r>
      <w:r w:rsidR="004E58FA" w:rsidRPr="00EB6848">
        <w:rPr>
          <w:rFonts w:cs="Times New Roman"/>
          <w:color w:val="000000" w:themeColor="text1"/>
          <w:szCs w:val="28"/>
        </w:rPr>
        <w:t>xử lý CTRSH đã có nhiều chuyển biế</w:t>
      </w:r>
      <w:r w:rsidR="000C7486" w:rsidRPr="00EB6848">
        <w:rPr>
          <w:rFonts w:cs="Times New Roman"/>
          <w:color w:val="000000" w:themeColor="text1"/>
          <w:szCs w:val="28"/>
        </w:rPr>
        <w:t>n. Trên địa bàn Thành phố đã n</w:t>
      </w:r>
      <w:r w:rsidR="004E58FA" w:rsidRPr="00EB6848">
        <w:rPr>
          <w:rFonts w:cs="Times New Roman"/>
          <w:color w:val="000000" w:themeColor="text1"/>
          <w:szCs w:val="28"/>
        </w:rPr>
        <w:t>hiều loại công nghệ mới</w:t>
      </w:r>
      <w:r w:rsidR="004E58FA" w:rsidRPr="00EB6848">
        <w:rPr>
          <w:rFonts w:cs="Times New Roman"/>
          <w:color w:val="000000" w:themeColor="text1"/>
          <w:szCs w:val="28"/>
          <w:lang w:val="vi-VN"/>
        </w:rPr>
        <w:t xml:space="preserve"> </w:t>
      </w:r>
      <w:r w:rsidR="004E58FA" w:rsidRPr="00EB6848">
        <w:rPr>
          <w:rFonts w:cs="Times New Roman"/>
          <w:color w:val="000000" w:themeColor="text1"/>
          <w:szCs w:val="28"/>
        </w:rPr>
        <w:t>được áp dụng trong thực tiễn, đặc biệ</w:t>
      </w:r>
      <w:r w:rsidR="00546CDE" w:rsidRPr="00EB6848">
        <w:rPr>
          <w:rFonts w:cs="Times New Roman"/>
          <w:color w:val="000000" w:themeColor="text1"/>
          <w:szCs w:val="28"/>
        </w:rPr>
        <w:t xml:space="preserve">t hình thành 02 nhà máy xử lý chất thải sử dụng </w:t>
      </w:r>
      <w:r w:rsidR="004E58FA" w:rsidRPr="00EB6848">
        <w:rPr>
          <w:rFonts w:cs="Times New Roman"/>
          <w:color w:val="000000" w:themeColor="text1"/>
          <w:szCs w:val="28"/>
        </w:rPr>
        <w:t xml:space="preserve">công nghệ đốt </w:t>
      </w:r>
      <w:r w:rsidR="00546CDE" w:rsidRPr="00EB6848">
        <w:rPr>
          <w:rFonts w:cs="Times New Roman"/>
          <w:color w:val="000000" w:themeColor="text1"/>
          <w:szCs w:val="28"/>
        </w:rPr>
        <w:t xml:space="preserve">phát điện </w:t>
      </w:r>
      <w:r w:rsidR="004E58FA" w:rsidRPr="00EB6848">
        <w:rPr>
          <w:rFonts w:cs="Times New Roman"/>
          <w:color w:val="000000" w:themeColor="text1"/>
          <w:szCs w:val="28"/>
        </w:rPr>
        <w:t>đã góp phần giảm thiểu</w:t>
      </w:r>
      <w:r w:rsidR="00A07CF9" w:rsidRPr="00EB6848">
        <w:rPr>
          <w:rFonts w:cs="Times New Roman"/>
          <w:color w:val="000000" w:themeColor="text1"/>
          <w:szCs w:val="28"/>
          <w:lang w:val="vi-VN"/>
        </w:rPr>
        <w:t xml:space="preserve"> </w:t>
      </w:r>
      <w:r w:rsidR="004E58FA" w:rsidRPr="00EB6848">
        <w:rPr>
          <w:rFonts w:cs="Times New Roman"/>
          <w:color w:val="000000" w:themeColor="text1"/>
          <w:szCs w:val="28"/>
        </w:rPr>
        <w:t xml:space="preserve">CTRSH phải chôn lấp, giảm nguy cơ gây ô nhiễm môi trường đất, nước; </w:t>
      </w:r>
      <w:r w:rsidR="00546CDE" w:rsidRPr="00EB6848">
        <w:rPr>
          <w:rFonts w:cs="Times New Roman"/>
          <w:color w:val="000000" w:themeColor="text1"/>
          <w:szCs w:val="28"/>
        </w:rPr>
        <w:t xml:space="preserve">nhiều mô hình xử lý chất thải sử dụng </w:t>
      </w:r>
      <w:r w:rsidR="004E58FA" w:rsidRPr="00EB6848">
        <w:rPr>
          <w:rFonts w:cs="Times New Roman"/>
          <w:color w:val="000000" w:themeColor="text1"/>
          <w:szCs w:val="28"/>
        </w:rPr>
        <w:t>công nghệ</w:t>
      </w:r>
      <w:r w:rsidR="00A07CF9" w:rsidRPr="00EB6848">
        <w:rPr>
          <w:rFonts w:cs="Times New Roman"/>
          <w:color w:val="000000" w:themeColor="text1"/>
          <w:szCs w:val="28"/>
          <w:lang w:val="vi-VN"/>
        </w:rPr>
        <w:t xml:space="preserve"> </w:t>
      </w:r>
      <w:r w:rsidR="004E58FA" w:rsidRPr="00EB6848">
        <w:rPr>
          <w:rFonts w:cs="Times New Roman"/>
          <w:color w:val="000000" w:themeColor="text1"/>
          <w:szCs w:val="28"/>
        </w:rPr>
        <w:t>sản xuất CTRSH hữu cơ thành mùn, phân compost, thứ</w:t>
      </w:r>
      <w:r w:rsidR="00546CDE" w:rsidRPr="00EB6848">
        <w:rPr>
          <w:rFonts w:cs="Times New Roman"/>
          <w:color w:val="000000" w:themeColor="text1"/>
          <w:szCs w:val="28"/>
        </w:rPr>
        <w:t xml:space="preserve">c ăn cho gia súc; </w:t>
      </w:r>
      <w:r w:rsidR="004E58FA" w:rsidRPr="00EB6848">
        <w:rPr>
          <w:rFonts w:cs="Times New Roman"/>
          <w:color w:val="000000" w:themeColor="text1"/>
          <w:szCs w:val="28"/>
        </w:rPr>
        <w:t>hình</w:t>
      </w:r>
      <w:r w:rsidR="00A07CF9" w:rsidRPr="00EB6848">
        <w:rPr>
          <w:rFonts w:cs="Times New Roman"/>
          <w:color w:val="000000" w:themeColor="text1"/>
          <w:szCs w:val="28"/>
          <w:lang w:val="vi-VN"/>
        </w:rPr>
        <w:t xml:space="preserve"> </w:t>
      </w:r>
      <w:r w:rsidR="004E58FA" w:rsidRPr="00EB6848">
        <w:rPr>
          <w:rFonts w:cs="Times New Roman"/>
          <w:color w:val="000000" w:themeColor="text1"/>
          <w:szCs w:val="28"/>
        </w:rPr>
        <w:t>thành các trạm trung chuyển, các trạm tái chế CTRSH</w:t>
      </w:r>
      <w:r w:rsidR="00546CDE" w:rsidRPr="00EB6848">
        <w:rPr>
          <w:rFonts w:cs="Times New Roman"/>
          <w:color w:val="000000" w:themeColor="text1"/>
          <w:szCs w:val="28"/>
          <w:lang w:val="en-US"/>
        </w:rPr>
        <w:t>… Đặ</w:t>
      </w:r>
      <w:r w:rsidR="003660BF" w:rsidRPr="00EB6848">
        <w:rPr>
          <w:rFonts w:cs="Times New Roman"/>
          <w:color w:val="000000" w:themeColor="text1"/>
          <w:szCs w:val="28"/>
          <w:lang w:val="vi-VN"/>
        </w:rPr>
        <w:t>c biệt</w:t>
      </w:r>
      <w:r w:rsidR="00546CDE" w:rsidRPr="00EB6848">
        <w:rPr>
          <w:rFonts w:cs="Times New Roman"/>
          <w:color w:val="000000" w:themeColor="text1"/>
          <w:szCs w:val="28"/>
          <w:lang w:val="en-US"/>
        </w:rPr>
        <w:t>,</w:t>
      </w:r>
      <w:r w:rsidR="003660BF" w:rsidRPr="00EB6848">
        <w:rPr>
          <w:rFonts w:cs="Times New Roman"/>
          <w:color w:val="000000" w:themeColor="text1"/>
          <w:szCs w:val="28"/>
          <w:lang w:val="vi-VN"/>
        </w:rPr>
        <w:t xml:space="preserve"> hiện nay Thủ đô đang triển khai các phương án nâng cao, đổi mới chất lượng vệ sinh môi trường bằng các quy trình, trang thiết bị, phương tiện hiện đại</w:t>
      </w:r>
      <w:r w:rsidR="00101E49" w:rsidRPr="00EB6848">
        <w:rPr>
          <w:rFonts w:cs="Times New Roman"/>
          <w:color w:val="000000" w:themeColor="text1"/>
          <w:szCs w:val="28"/>
          <w:lang w:val="vi-VN"/>
        </w:rPr>
        <w:t xml:space="preserve">. Do </w:t>
      </w:r>
      <w:r w:rsidR="00FA380A" w:rsidRPr="00EB6848">
        <w:rPr>
          <w:rFonts w:cs="Times New Roman"/>
          <w:color w:val="000000" w:themeColor="text1"/>
          <w:szCs w:val="28"/>
          <w:lang w:val="en-US"/>
        </w:rPr>
        <w:t>đó</w:t>
      </w:r>
      <w:r w:rsidR="00546CDE" w:rsidRPr="00EB6848">
        <w:rPr>
          <w:rFonts w:cs="Times New Roman"/>
          <w:color w:val="000000" w:themeColor="text1"/>
          <w:szCs w:val="28"/>
          <w:lang w:val="en-US"/>
        </w:rPr>
        <w:t xml:space="preserve">, </w:t>
      </w:r>
      <w:r w:rsidR="00FA380A" w:rsidRPr="00EB6848">
        <w:rPr>
          <w:rFonts w:cs="Times New Roman"/>
          <w:color w:val="000000" w:themeColor="text1"/>
          <w:szCs w:val="28"/>
        </w:rPr>
        <w:t>các</w:t>
      </w:r>
      <w:r w:rsidR="00546CDE" w:rsidRPr="00EB6848">
        <w:rPr>
          <w:rFonts w:cs="Times New Roman"/>
          <w:color w:val="000000" w:themeColor="text1"/>
          <w:szCs w:val="28"/>
        </w:rPr>
        <w:t xml:space="preserve"> quy trình kỹ thuật, định mức kinh tế</w:t>
      </w:r>
      <w:r w:rsidR="00546CDE" w:rsidRPr="00EB6848">
        <w:rPr>
          <w:rFonts w:cs="Times New Roman"/>
          <w:color w:val="000000" w:themeColor="text1"/>
          <w:szCs w:val="28"/>
          <w:lang w:val="vi-VN"/>
        </w:rPr>
        <w:t xml:space="preserve"> </w:t>
      </w:r>
      <w:r w:rsidR="00546CDE" w:rsidRPr="00EB6848">
        <w:rPr>
          <w:rFonts w:cs="Times New Roman"/>
          <w:color w:val="000000" w:themeColor="text1"/>
          <w:szCs w:val="28"/>
        </w:rPr>
        <w:t xml:space="preserve">- kỹ thuật thu gom, vận chuyển, xử lý chất thải rắn sinh hoạt </w:t>
      </w:r>
      <w:r w:rsidR="00FA380A" w:rsidRPr="00EB6848">
        <w:rPr>
          <w:rFonts w:cs="Times New Roman"/>
          <w:color w:val="000000" w:themeColor="text1"/>
          <w:szCs w:val="28"/>
        </w:rPr>
        <w:t xml:space="preserve">Thành phố </w:t>
      </w:r>
      <w:r w:rsidR="00546CDE" w:rsidRPr="00EB6848">
        <w:rPr>
          <w:rFonts w:cs="Times New Roman"/>
          <w:color w:val="000000" w:themeColor="text1"/>
          <w:szCs w:val="28"/>
        </w:rPr>
        <w:t>đang áp dụng hiện nay</w:t>
      </w:r>
      <w:r w:rsidR="00FA380A" w:rsidRPr="00EB6848">
        <w:rPr>
          <w:rFonts w:cs="Times New Roman"/>
          <w:color w:val="000000" w:themeColor="text1"/>
          <w:szCs w:val="28"/>
        </w:rPr>
        <w:t xml:space="preserve"> cần</w:t>
      </w:r>
      <w:r w:rsidR="00546CDE" w:rsidRPr="00EB6848">
        <w:rPr>
          <w:rFonts w:cs="Times New Roman"/>
          <w:color w:val="000000" w:themeColor="text1"/>
          <w:szCs w:val="28"/>
        </w:rPr>
        <w:t xml:space="preserve"> phải được </w:t>
      </w:r>
      <w:r w:rsidR="00FA380A" w:rsidRPr="00EB6848">
        <w:rPr>
          <w:rFonts w:cs="Times New Roman"/>
          <w:color w:val="000000" w:themeColor="text1"/>
          <w:szCs w:val="28"/>
        </w:rPr>
        <w:t xml:space="preserve">cập nhật, </w:t>
      </w:r>
      <w:r w:rsidR="00546CDE" w:rsidRPr="00EB6848">
        <w:rPr>
          <w:rFonts w:cs="Times New Roman"/>
          <w:color w:val="000000" w:themeColor="text1"/>
          <w:szCs w:val="28"/>
        </w:rPr>
        <w:t>xây dựng</w:t>
      </w:r>
      <w:r w:rsidR="00546CDE" w:rsidRPr="00EB6848">
        <w:rPr>
          <w:rFonts w:cs="Times New Roman"/>
          <w:color w:val="000000" w:themeColor="text1"/>
          <w:szCs w:val="28"/>
          <w:lang w:val="vi-VN"/>
        </w:rPr>
        <w:t xml:space="preserve"> </w:t>
      </w:r>
      <w:r w:rsidR="00546CDE" w:rsidRPr="00EB6848">
        <w:rPr>
          <w:rFonts w:cs="Times New Roman"/>
          <w:color w:val="000000" w:themeColor="text1"/>
          <w:szCs w:val="28"/>
        </w:rPr>
        <w:t>mới</w:t>
      </w:r>
      <w:r w:rsidR="00FA380A" w:rsidRPr="00EB6848">
        <w:rPr>
          <w:rFonts w:cs="Times New Roman"/>
          <w:color w:val="000000" w:themeColor="text1"/>
          <w:szCs w:val="28"/>
        </w:rPr>
        <w:t xml:space="preserve"> nhằm</w:t>
      </w:r>
      <w:r w:rsidR="00546CDE" w:rsidRPr="00EB6848">
        <w:rPr>
          <w:rFonts w:cs="Times New Roman"/>
          <w:color w:val="000000" w:themeColor="text1"/>
          <w:szCs w:val="28"/>
        </w:rPr>
        <w:t xml:space="preserve"> đáp ứng </w:t>
      </w:r>
      <w:r w:rsidR="00FA380A" w:rsidRPr="00EB6848">
        <w:rPr>
          <w:rFonts w:cs="Times New Roman"/>
          <w:color w:val="000000" w:themeColor="text1"/>
          <w:szCs w:val="28"/>
        </w:rPr>
        <w:t xml:space="preserve">các quy định của Luật Bảo vệ môi trường, các hướng dẫn kỹ thuật của Bộ Nông nghiệp và Môi trường và phù hợp với nhu cầu thực tiễn trong công tác quản lý chất thải rắn sinh hoạt của Thành phố. </w:t>
      </w:r>
    </w:p>
    <w:p w14:paraId="7289E34D" w14:textId="77777777" w:rsidR="007A2BA4" w:rsidRPr="00EB6848" w:rsidRDefault="007A2BA4" w:rsidP="00BC0BBF">
      <w:pPr>
        <w:tabs>
          <w:tab w:val="left" w:pos="709"/>
        </w:tabs>
        <w:spacing w:after="80"/>
        <w:ind w:right="-144" w:firstLine="567"/>
        <w:rPr>
          <w:rFonts w:cs="Times New Roman"/>
          <w:color w:val="000000" w:themeColor="text1"/>
          <w:szCs w:val="28"/>
          <w:lang w:val="en-US"/>
        </w:rPr>
      </w:pPr>
      <w:r w:rsidRPr="00EB6848">
        <w:rPr>
          <w:rFonts w:cs="Times New Roman"/>
          <w:color w:val="000000" w:themeColor="text1"/>
          <w:szCs w:val="28"/>
          <w:lang w:val="en-US"/>
        </w:rPr>
        <w:t xml:space="preserve">Như vậy, từ các cơ sở thực tiễn và pháp lý nêu trên, việc đề xuất ban hành </w:t>
      </w:r>
      <w:r w:rsidRPr="00EB6848">
        <w:rPr>
          <w:rFonts w:cs="Times New Roman"/>
          <w:bCs/>
          <w:color w:val="000000" w:themeColor="text1"/>
          <w:szCs w:val="28"/>
        </w:rPr>
        <w:t>Quy trình kỹ thuật</w:t>
      </w:r>
      <w:r w:rsidRPr="00EB6848">
        <w:rPr>
          <w:rFonts w:cs="Times New Roman"/>
          <w:bCs/>
          <w:color w:val="000000" w:themeColor="text1"/>
          <w:szCs w:val="28"/>
          <w:lang w:val="vi-VN"/>
        </w:rPr>
        <w:t xml:space="preserve"> và </w:t>
      </w:r>
      <w:r w:rsidRPr="00EB6848">
        <w:rPr>
          <w:rFonts w:cs="Times New Roman"/>
          <w:color w:val="000000" w:themeColor="text1"/>
          <w:szCs w:val="28"/>
          <w:lang w:val="en-US"/>
        </w:rPr>
        <w:t>Định mức kinh tế - kỹ thuật</w:t>
      </w:r>
      <w:r w:rsidRPr="00EB6848">
        <w:rPr>
          <w:rFonts w:cs="Times New Roman"/>
          <w:color w:val="000000" w:themeColor="text1"/>
          <w:szCs w:val="28"/>
          <w:lang w:val="vi-VN"/>
        </w:rPr>
        <w:t xml:space="preserve"> </w:t>
      </w:r>
      <w:r w:rsidRPr="00EB6848">
        <w:rPr>
          <w:rFonts w:cs="Times New Roman"/>
          <w:bCs/>
          <w:color w:val="000000" w:themeColor="text1"/>
          <w:szCs w:val="28"/>
        </w:rPr>
        <w:t>thu gom, vận chuyển, xử lý chất thải rắn sinh hoạt</w:t>
      </w:r>
      <w:r w:rsidRPr="00EB6848">
        <w:rPr>
          <w:rFonts w:cs="Times New Roman"/>
          <w:bCs/>
          <w:color w:val="000000" w:themeColor="text1"/>
          <w:szCs w:val="28"/>
          <w:lang w:val="vi-VN"/>
        </w:rPr>
        <w:t xml:space="preserve">, vệ sinh công cộng trên địa bàn thành phố Hà Nội </w:t>
      </w:r>
      <w:r w:rsidRPr="00EB6848">
        <w:rPr>
          <w:rFonts w:cs="Times New Roman"/>
          <w:color w:val="000000" w:themeColor="text1"/>
          <w:szCs w:val="28"/>
          <w:lang w:val="en-US"/>
        </w:rPr>
        <w:t>là cần thiết.</w:t>
      </w:r>
    </w:p>
    <w:p w14:paraId="2EE1F3B0" w14:textId="77777777" w:rsidR="00250E59" w:rsidRPr="00EB6848" w:rsidRDefault="00250E59" w:rsidP="00BC0BBF">
      <w:pPr>
        <w:tabs>
          <w:tab w:val="left" w:pos="709"/>
        </w:tabs>
        <w:spacing w:after="80"/>
        <w:ind w:right="-144" w:firstLine="567"/>
        <w:rPr>
          <w:rFonts w:cs="Times New Roman"/>
          <w:b/>
          <w:color w:val="000000" w:themeColor="text1"/>
          <w:szCs w:val="28"/>
          <w:lang w:val="en-US"/>
        </w:rPr>
      </w:pPr>
      <w:r w:rsidRPr="00EB6848">
        <w:rPr>
          <w:rFonts w:cs="Times New Roman"/>
          <w:b/>
          <w:color w:val="000000" w:themeColor="text1"/>
          <w:szCs w:val="28"/>
          <w:lang w:val="en-US"/>
        </w:rPr>
        <w:t>II. MỤC ĐÍCH BAN HÀNH QUY TRÌNH, ĐỊNH MỨC KINH TẾ - KỸ THUẬT</w:t>
      </w:r>
    </w:p>
    <w:p w14:paraId="2D4E8460" w14:textId="77777777" w:rsidR="00627476" w:rsidRPr="00EB6848" w:rsidRDefault="00250E59" w:rsidP="00BC0BBF">
      <w:pPr>
        <w:spacing w:after="80"/>
        <w:ind w:firstLine="567"/>
        <w:rPr>
          <w:rFonts w:cs="Times New Roman"/>
          <w:color w:val="000000" w:themeColor="text1"/>
          <w:spacing w:val="-4"/>
          <w:szCs w:val="28"/>
        </w:rPr>
      </w:pPr>
      <w:r w:rsidRPr="00EB6848">
        <w:rPr>
          <w:rFonts w:cs="Times New Roman"/>
          <w:color w:val="000000" w:themeColor="text1"/>
          <w:spacing w:val="-4"/>
          <w:szCs w:val="28"/>
        </w:rPr>
        <w:t xml:space="preserve">Là cơ sở để triển khai thực hiện dịch vụ sự nghiệp công </w:t>
      </w:r>
      <w:r w:rsidR="00627476" w:rsidRPr="00EB6848">
        <w:rPr>
          <w:rFonts w:cs="Times New Roman"/>
          <w:color w:val="000000" w:themeColor="text1"/>
          <w:spacing w:val="-4"/>
          <w:szCs w:val="28"/>
        </w:rPr>
        <w:t xml:space="preserve">sử dụng ngân sách nhà nước </w:t>
      </w:r>
      <w:r w:rsidR="00627476" w:rsidRPr="00EB6848">
        <w:rPr>
          <w:rFonts w:cs="Times New Roman"/>
          <w:i/>
          <w:color w:val="000000" w:themeColor="text1"/>
          <w:spacing w:val="-4"/>
          <w:szCs w:val="28"/>
        </w:rPr>
        <w:t>“Dịch vụ thu gom, phân loại, vận chuyển, xử lý chất thải, vệ sinh công cộng”</w:t>
      </w:r>
      <w:r w:rsidR="00627476" w:rsidRPr="00EB6848">
        <w:rPr>
          <w:rFonts w:cs="Times New Roman"/>
          <w:color w:val="000000" w:themeColor="text1"/>
          <w:spacing w:val="-4"/>
          <w:szCs w:val="28"/>
        </w:rPr>
        <w:t xml:space="preserve"> tại STT5 Mục II Biểu 02 Phụ lục I Nghị định số 32/2019/NĐ-CP ngày 10/4/2019 của Chính phủ quy định giao nhiệm vụ, đặt hàng hoặc đấu thầu cung cấp sản phẩm, dịch vụ công sử dụng ngân sách nhà nước từ nguồn kinh phí chi thường xuyên.</w:t>
      </w:r>
    </w:p>
    <w:p w14:paraId="38391DC2" w14:textId="77777777" w:rsidR="0085303E" w:rsidRPr="00EB6848" w:rsidRDefault="00A639B6" w:rsidP="00BC0BBF">
      <w:pPr>
        <w:spacing w:after="80"/>
        <w:ind w:firstLine="567"/>
        <w:rPr>
          <w:rFonts w:cs="Times New Roman"/>
          <w:b/>
          <w:bCs/>
          <w:iCs/>
          <w:color w:val="000000" w:themeColor="text1"/>
          <w:szCs w:val="28"/>
          <w:lang w:val="en-US"/>
        </w:rPr>
      </w:pPr>
      <w:r w:rsidRPr="00EB6848">
        <w:rPr>
          <w:rFonts w:cs="Times New Roman"/>
          <w:b/>
          <w:bCs/>
          <w:iCs/>
          <w:color w:val="000000" w:themeColor="text1"/>
          <w:szCs w:val="28"/>
          <w:lang w:val="en-US"/>
        </w:rPr>
        <w:lastRenderedPageBreak/>
        <w:t>III</w:t>
      </w:r>
      <w:r w:rsidR="0085303E" w:rsidRPr="00EB6848">
        <w:rPr>
          <w:rFonts w:cs="Times New Roman"/>
          <w:b/>
          <w:bCs/>
          <w:iCs/>
          <w:color w:val="000000" w:themeColor="text1"/>
          <w:szCs w:val="28"/>
          <w:lang w:val="en-US"/>
        </w:rPr>
        <w:t xml:space="preserve">. THẨM QUYỀN BAN HÀNH </w:t>
      </w:r>
      <w:r w:rsidR="00627476" w:rsidRPr="00EB6848">
        <w:rPr>
          <w:rFonts w:cs="Times New Roman"/>
          <w:b/>
          <w:bCs/>
          <w:iCs/>
          <w:color w:val="000000" w:themeColor="text1"/>
          <w:szCs w:val="28"/>
          <w:lang w:val="en-US"/>
        </w:rPr>
        <w:t xml:space="preserve">QUY TRÌNH, </w:t>
      </w:r>
      <w:r w:rsidR="0085303E" w:rsidRPr="00EB6848">
        <w:rPr>
          <w:rFonts w:cs="Times New Roman"/>
          <w:b/>
          <w:bCs/>
          <w:iCs/>
          <w:color w:val="000000" w:themeColor="text1"/>
          <w:szCs w:val="28"/>
          <w:lang w:val="en-US"/>
        </w:rPr>
        <w:t xml:space="preserve">ĐỊNH MỨC KINH TẾ </w:t>
      </w:r>
      <w:r w:rsidR="003B7516" w:rsidRPr="00EB6848">
        <w:rPr>
          <w:rFonts w:cs="Times New Roman"/>
          <w:b/>
          <w:bCs/>
          <w:iCs/>
          <w:color w:val="000000" w:themeColor="text1"/>
          <w:szCs w:val="28"/>
          <w:lang w:val="en-US"/>
        </w:rPr>
        <w:t xml:space="preserve">- </w:t>
      </w:r>
      <w:r w:rsidR="0085303E" w:rsidRPr="00EB6848">
        <w:rPr>
          <w:rFonts w:cs="Times New Roman"/>
          <w:b/>
          <w:bCs/>
          <w:iCs/>
          <w:color w:val="000000" w:themeColor="text1"/>
          <w:szCs w:val="28"/>
          <w:lang w:val="en-US"/>
        </w:rPr>
        <w:t>KỸ THUẬT</w:t>
      </w:r>
    </w:p>
    <w:p w14:paraId="02376EE0" w14:textId="77777777" w:rsidR="003C20D9" w:rsidRPr="00EB6848" w:rsidRDefault="003C20D9" w:rsidP="00BC0BBF">
      <w:pPr>
        <w:tabs>
          <w:tab w:val="left" w:pos="709"/>
        </w:tabs>
        <w:spacing w:after="80"/>
        <w:ind w:right="-144" w:firstLine="567"/>
        <w:rPr>
          <w:rFonts w:cs="Times New Roman"/>
          <w:b/>
          <w:color w:val="000000" w:themeColor="text1"/>
          <w:szCs w:val="28"/>
          <w:lang w:val="vi-VN"/>
        </w:rPr>
      </w:pPr>
      <w:r w:rsidRPr="00EB6848">
        <w:rPr>
          <w:rFonts w:cs="Times New Roman"/>
          <w:color w:val="000000" w:themeColor="text1"/>
          <w:szCs w:val="28"/>
          <w:lang w:val="vi-VN"/>
        </w:rPr>
        <w:t>Căn cứ</w:t>
      </w:r>
      <w:r w:rsidRPr="00EB6848">
        <w:rPr>
          <w:rFonts w:cs="Times New Roman"/>
          <w:b/>
          <w:color w:val="000000" w:themeColor="text1"/>
          <w:szCs w:val="28"/>
          <w:lang w:val="vi-VN"/>
        </w:rPr>
        <w:t xml:space="preserve"> </w:t>
      </w:r>
      <w:r w:rsidRPr="00EB6848">
        <w:rPr>
          <w:rFonts w:cs="Times New Roman"/>
          <w:color w:val="000000" w:themeColor="text1"/>
          <w:szCs w:val="28"/>
        </w:rPr>
        <w:t>khoản</w:t>
      </w:r>
      <w:r w:rsidRPr="00EB6848">
        <w:rPr>
          <w:rFonts w:cs="Times New Roman"/>
          <w:color w:val="000000" w:themeColor="text1"/>
          <w:szCs w:val="28"/>
          <w:lang w:val="vi-VN"/>
        </w:rPr>
        <w:t xml:space="preserve"> 5 Điều 37 </w:t>
      </w:r>
      <w:r w:rsidRPr="00EB6848">
        <w:rPr>
          <w:rFonts w:cs="Times New Roman"/>
          <w:color w:val="000000" w:themeColor="text1"/>
          <w:szCs w:val="28"/>
        </w:rPr>
        <w:t>Luật</w:t>
      </w:r>
      <w:r w:rsidRPr="00EB6848">
        <w:rPr>
          <w:rFonts w:cs="Times New Roman"/>
          <w:color w:val="000000" w:themeColor="text1"/>
          <w:szCs w:val="28"/>
          <w:lang w:val="vi-VN"/>
        </w:rPr>
        <w:t xml:space="preserve"> Thủ đô </w:t>
      </w:r>
      <w:r w:rsidRPr="00EB6848">
        <w:rPr>
          <w:rFonts w:cs="Times New Roman"/>
          <w:color w:val="000000" w:themeColor="text1"/>
          <w:szCs w:val="28"/>
          <w:lang w:val="en-US"/>
        </w:rPr>
        <w:t>ngày 28 tháng 6 năm 2024</w:t>
      </w:r>
      <w:r w:rsidRPr="00EB6848">
        <w:rPr>
          <w:rFonts w:cs="Times New Roman"/>
          <w:color w:val="000000" w:themeColor="text1"/>
          <w:szCs w:val="28"/>
          <w:lang w:val="vi-VN"/>
        </w:rPr>
        <w:t xml:space="preserve"> quy định </w:t>
      </w:r>
      <w:r w:rsidRPr="00EB6848">
        <w:rPr>
          <w:rFonts w:cs="Times New Roman"/>
          <w:color w:val="000000" w:themeColor="text1"/>
          <w:szCs w:val="28"/>
          <w:lang w:val="en-US"/>
        </w:rPr>
        <w:t xml:space="preserve">thẩm quyền về đầu tư của </w:t>
      </w:r>
      <w:r w:rsidRPr="00EB6848">
        <w:rPr>
          <w:rFonts w:cs="Times New Roman"/>
          <w:color w:val="000000" w:themeColor="text1"/>
          <w:szCs w:val="28"/>
          <w:lang w:val="vi-VN"/>
        </w:rPr>
        <w:t>UBND Thành phố</w:t>
      </w:r>
      <w:r w:rsidRPr="00EB6848">
        <w:rPr>
          <w:rFonts w:cs="Times New Roman"/>
          <w:color w:val="000000" w:themeColor="text1"/>
          <w:szCs w:val="28"/>
          <w:lang w:val="en-US"/>
        </w:rPr>
        <w:t xml:space="preserve">, trong đó: </w:t>
      </w:r>
      <w:r w:rsidRPr="00EB6848">
        <w:rPr>
          <w:rFonts w:cs="Times New Roman"/>
          <w:i/>
          <w:color w:val="000000" w:themeColor="text1"/>
          <w:szCs w:val="28"/>
          <w:lang w:val="en-US"/>
        </w:rPr>
        <w:t>“…</w:t>
      </w:r>
      <w:r w:rsidRPr="00EB6848">
        <w:rPr>
          <w:rFonts w:cs="Times New Roman"/>
          <w:i/>
          <w:color w:val="000000" w:themeColor="text1"/>
          <w:szCs w:val="28"/>
          <w:lang w:val="vi-VN"/>
        </w:rPr>
        <w:t xml:space="preserve"> quy định quy chuẩn, định mức kinh tế - kỹ thuật, định mức chi phí, đơn giá, giá dịch vụ sự nghiệp công sử dụng ngân sách nhà nước trong các lĩnh vực</w:t>
      </w:r>
      <w:r w:rsidR="00A06EDD" w:rsidRPr="00EB6848">
        <w:rPr>
          <w:rFonts w:cs="Times New Roman"/>
          <w:i/>
          <w:color w:val="000000" w:themeColor="text1"/>
          <w:szCs w:val="28"/>
          <w:lang w:val="en-US"/>
        </w:rPr>
        <w:t>, phương thức thực hiện, phương thức thanh toán với quy định hoặc chưa được quy định trong văn bản của cơ quan nhà nước cấp trên phù hợp với tình hình thực tế, đặc điểm và nhu cầu xây dựng, phát triển Thủ đô…”</w:t>
      </w:r>
      <w:r w:rsidR="00A06EDD" w:rsidRPr="00EB6848">
        <w:rPr>
          <w:rFonts w:cs="Times New Roman"/>
          <w:color w:val="000000" w:themeColor="text1"/>
          <w:szCs w:val="28"/>
          <w:lang w:val="vi-VN"/>
        </w:rPr>
        <w:t>;</w:t>
      </w:r>
    </w:p>
    <w:p w14:paraId="23A54139" w14:textId="77777777" w:rsidR="00030CEB" w:rsidRPr="00EB6848" w:rsidRDefault="00030CEB" w:rsidP="00BC0BBF">
      <w:pPr>
        <w:spacing w:after="80"/>
        <w:ind w:firstLine="567"/>
        <w:rPr>
          <w:rFonts w:cs="Times New Roman"/>
          <w:bCs/>
          <w:iCs/>
          <w:color w:val="000000" w:themeColor="text1"/>
          <w:szCs w:val="28"/>
          <w:lang w:val="vi-VN"/>
        </w:rPr>
      </w:pPr>
      <w:r w:rsidRPr="00EB6848">
        <w:rPr>
          <w:rFonts w:cs="Times New Roman"/>
          <w:bCs/>
          <w:iCs/>
          <w:color w:val="000000" w:themeColor="text1"/>
          <w:szCs w:val="28"/>
          <w:lang w:val="en-US"/>
        </w:rPr>
        <w:t xml:space="preserve">Căn cứ </w:t>
      </w:r>
      <w:r w:rsidR="001F1A43" w:rsidRPr="00EB6848">
        <w:rPr>
          <w:rFonts w:cs="Times New Roman"/>
          <w:bCs/>
          <w:iCs/>
          <w:color w:val="000000" w:themeColor="text1"/>
          <w:szCs w:val="28"/>
          <w:lang w:val="en-US"/>
        </w:rPr>
        <w:t>đ</w:t>
      </w:r>
      <w:r w:rsidRPr="00EB6848">
        <w:rPr>
          <w:rFonts w:cs="Times New Roman"/>
          <w:bCs/>
          <w:iCs/>
          <w:color w:val="000000" w:themeColor="text1"/>
          <w:szCs w:val="28"/>
          <w:lang w:val="en-US"/>
        </w:rPr>
        <w:t xml:space="preserve">iểm b </w:t>
      </w:r>
      <w:r w:rsidR="001F1A43" w:rsidRPr="00EB6848">
        <w:rPr>
          <w:rFonts w:cs="Times New Roman"/>
          <w:bCs/>
          <w:iCs/>
          <w:color w:val="000000" w:themeColor="text1"/>
          <w:szCs w:val="28"/>
          <w:lang w:val="en-US"/>
        </w:rPr>
        <w:t>k</w:t>
      </w:r>
      <w:r w:rsidRPr="00EB6848">
        <w:rPr>
          <w:rFonts w:cs="Times New Roman"/>
          <w:bCs/>
          <w:iCs/>
          <w:color w:val="000000" w:themeColor="text1"/>
          <w:szCs w:val="28"/>
          <w:lang w:val="en-US"/>
        </w:rPr>
        <w:t xml:space="preserve">hoản 2 Điều 26 Nghị định số 32/2019/NĐ-CP ngày 10/4/2019 của Chính phủ: Trách nhiệm của Uỷ  ban nhân dân cấp tỉnh: </w:t>
      </w:r>
      <w:r w:rsidRPr="00EB6848">
        <w:rPr>
          <w:rFonts w:cs="Times New Roman"/>
          <w:bCs/>
          <w:i/>
          <w:iCs/>
          <w:color w:val="000000" w:themeColor="text1"/>
          <w:szCs w:val="28"/>
          <w:lang w:val="en-US"/>
        </w:rPr>
        <w:t>“b) Ban hành, sửa đổi, bổ sung định mức kinh tế - kỹ thuật, định mức chi phí (nếu có) áp dụng đối với sản phẩm, dịch vụ công làm cơ sở ban hành đơn giá, giá sản phẩm, dịch vụ công;…</w:t>
      </w:r>
      <w:r w:rsidR="00944903" w:rsidRPr="00EB6848">
        <w:rPr>
          <w:rFonts w:cs="Times New Roman"/>
          <w:bCs/>
          <w:i/>
          <w:iCs/>
          <w:color w:val="000000" w:themeColor="text1"/>
          <w:szCs w:val="28"/>
          <w:lang w:val="vi-VN"/>
        </w:rPr>
        <w:t>”.</w:t>
      </w:r>
    </w:p>
    <w:p w14:paraId="15C3E3E1" w14:textId="77777777" w:rsidR="003C20D9" w:rsidRPr="00EB6848" w:rsidRDefault="00F13883" w:rsidP="00BC0BBF">
      <w:pPr>
        <w:widowControl w:val="0"/>
        <w:spacing w:after="80"/>
        <w:ind w:firstLine="567"/>
        <w:rPr>
          <w:rFonts w:cs="Times New Roman"/>
          <w:color w:val="000000" w:themeColor="text1"/>
          <w:szCs w:val="28"/>
          <w:lang w:val="en-US"/>
        </w:rPr>
      </w:pPr>
      <w:r w:rsidRPr="00EB6848">
        <w:rPr>
          <w:rFonts w:cs="Times New Roman"/>
          <w:color w:val="000000" w:themeColor="text1"/>
          <w:szCs w:val="28"/>
          <w:lang w:val="vi-VN"/>
        </w:rPr>
        <w:t xml:space="preserve">Căn cứ </w:t>
      </w:r>
      <w:r w:rsidR="005F3303" w:rsidRPr="00EB6848">
        <w:rPr>
          <w:rFonts w:cs="Times New Roman"/>
          <w:color w:val="000000" w:themeColor="text1"/>
          <w:szCs w:val="28"/>
          <w:lang w:val="vi-VN"/>
        </w:rPr>
        <w:t xml:space="preserve">khoản 3 Điều 37 </w:t>
      </w:r>
      <w:r w:rsidRPr="00EB6848">
        <w:rPr>
          <w:rFonts w:cs="Times New Roman"/>
          <w:color w:val="000000" w:themeColor="text1"/>
          <w:szCs w:val="28"/>
          <w:lang w:val="vi-VN"/>
        </w:rPr>
        <w:t>Nghị định số</w:t>
      </w:r>
      <w:r w:rsidR="005F3303" w:rsidRPr="00EB6848">
        <w:rPr>
          <w:rFonts w:cs="Times New Roman"/>
          <w:color w:val="000000" w:themeColor="text1"/>
          <w:szCs w:val="28"/>
          <w:lang w:val="vi-VN"/>
        </w:rPr>
        <w:t xml:space="preserve"> 136</w:t>
      </w:r>
      <w:r w:rsidRPr="00EB6848">
        <w:rPr>
          <w:rFonts w:cs="Times New Roman"/>
          <w:color w:val="000000" w:themeColor="text1"/>
          <w:szCs w:val="28"/>
          <w:lang w:val="vi-VN"/>
        </w:rPr>
        <w:t xml:space="preserve">/2025/NĐ-CP ngày 12/6/2025 của Chính phủ về việc quy định phân quyền, phân cấp trong lĩnh vực nông nghiệp và môi trường </w:t>
      </w:r>
      <w:r w:rsidR="003C20D9" w:rsidRPr="00EB6848">
        <w:rPr>
          <w:rFonts w:cs="Times New Roman"/>
          <w:color w:val="000000" w:themeColor="text1"/>
          <w:szCs w:val="28"/>
          <w:lang w:val="en-US"/>
        </w:rPr>
        <w:t xml:space="preserve">quy định nhiệm vụ, quyền hạn của Bộ trưởng Bộ Nông nghiệp và Môi tường trong lĩnh vực môi trường phân quyền cho Uỷ ban nhân dân cấp tỉnh thực hiện: </w:t>
      </w:r>
      <w:r w:rsidR="003C20D9" w:rsidRPr="00EB6848">
        <w:rPr>
          <w:rFonts w:cs="Times New Roman"/>
          <w:i/>
          <w:color w:val="000000" w:themeColor="text1"/>
          <w:szCs w:val="28"/>
          <w:lang w:val="en-US"/>
        </w:rPr>
        <w:t>“Quy định định mức kinh tế, kỹ thuật về thu gom, vận chuyển, xử lý chất thải rắn sinh hoạt trên địa bàn tỉnh quy định tại khoản 5 Điều 79 Luật Bảo vệ môi trường”;</w:t>
      </w:r>
    </w:p>
    <w:p w14:paraId="1709F3C0" w14:textId="77777777" w:rsidR="0085303E" w:rsidRPr="00EB6848" w:rsidRDefault="00030CEB" w:rsidP="00BC0BBF">
      <w:pPr>
        <w:spacing w:after="80"/>
        <w:ind w:firstLine="567"/>
        <w:rPr>
          <w:rFonts w:cs="Times New Roman"/>
          <w:bCs/>
          <w:iCs/>
          <w:color w:val="000000" w:themeColor="text1"/>
          <w:szCs w:val="28"/>
          <w:lang w:val="en-US"/>
        </w:rPr>
      </w:pPr>
      <w:r w:rsidRPr="00EB6848">
        <w:rPr>
          <w:rFonts w:cs="Times New Roman"/>
          <w:bCs/>
          <w:iCs/>
          <w:color w:val="000000" w:themeColor="text1"/>
          <w:szCs w:val="28"/>
          <w:lang w:val="en-US"/>
        </w:rPr>
        <w:t>Như vậy, việc</w:t>
      </w:r>
      <w:r w:rsidR="0085303E" w:rsidRPr="00EB6848">
        <w:rPr>
          <w:rFonts w:cs="Times New Roman"/>
          <w:bCs/>
          <w:iCs/>
          <w:color w:val="000000" w:themeColor="text1"/>
          <w:szCs w:val="28"/>
          <w:lang w:val="en-US"/>
        </w:rPr>
        <w:t xml:space="preserve"> ban hành</w:t>
      </w:r>
      <w:r w:rsidRPr="00EB6848">
        <w:rPr>
          <w:rFonts w:cs="Times New Roman"/>
          <w:bCs/>
          <w:iCs/>
          <w:color w:val="000000" w:themeColor="text1"/>
          <w:szCs w:val="28"/>
          <w:lang w:val="en-US"/>
        </w:rPr>
        <w:t xml:space="preserve"> </w:t>
      </w:r>
      <w:r w:rsidR="00F13883" w:rsidRPr="00EB6848">
        <w:rPr>
          <w:rFonts w:cs="Times New Roman"/>
          <w:bCs/>
          <w:iCs/>
          <w:color w:val="000000" w:themeColor="text1"/>
          <w:szCs w:val="28"/>
          <w:lang w:val="en-US"/>
        </w:rPr>
        <w:t>quy</w:t>
      </w:r>
      <w:r w:rsidR="00F13883" w:rsidRPr="00EB6848">
        <w:rPr>
          <w:rFonts w:cs="Times New Roman"/>
          <w:bCs/>
          <w:iCs/>
          <w:color w:val="000000" w:themeColor="text1"/>
          <w:szCs w:val="28"/>
          <w:lang w:val="vi-VN"/>
        </w:rPr>
        <w:t xml:space="preserve"> trình, </w:t>
      </w:r>
      <w:r w:rsidRPr="00EB6848">
        <w:rPr>
          <w:rFonts w:cs="Times New Roman"/>
          <w:bCs/>
          <w:iCs/>
          <w:color w:val="000000" w:themeColor="text1"/>
          <w:szCs w:val="28"/>
          <w:lang w:val="en-US"/>
        </w:rPr>
        <w:t xml:space="preserve">định mức kinh tế </w:t>
      </w:r>
      <w:r w:rsidR="003B7516" w:rsidRPr="00EB6848">
        <w:rPr>
          <w:rFonts w:cs="Times New Roman"/>
          <w:bCs/>
          <w:iCs/>
          <w:color w:val="000000" w:themeColor="text1"/>
          <w:szCs w:val="28"/>
          <w:lang w:val="en-US"/>
        </w:rPr>
        <w:t xml:space="preserve">- </w:t>
      </w:r>
      <w:r w:rsidRPr="00EB6848">
        <w:rPr>
          <w:rFonts w:cs="Times New Roman"/>
          <w:bCs/>
          <w:iCs/>
          <w:color w:val="000000" w:themeColor="text1"/>
          <w:szCs w:val="28"/>
          <w:lang w:val="en-US"/>
        </w:rPr>
        <w:t>kỹ thuật thuộc thẩm quyền của</w:t>
      </w:r>
      <w:r w:rsidR="0085303E" w:rsidRPr="00EB6848">
        <w:rPr>
          <w:rFonts w:cs="Times New Roman"/>
          <w:bCs/>
          <w:iCs/>
          <w:color w:val="000000" w:themeColor="text1"/>
          <w:szCs w:val="28"/>
          <w:lang w:val="en-US"/>
        </w:rPr>
        <w:t xml:space="preserve"> Uỷ ban nhân dân thành phố Hà Nộ</w:t>
      </w:r>
      <w:r w:rsidRPr="00EB6848">
        <w:rPr>
          <w:rFonts w:cs="Times New Roman"/>
          <w:bCs/>
          <w:iCs/>
          <w:color w:val="000000" w:themeColor="text1"/>
          <w:szCs w:val="28"/>
          <w:lang w:val="en-US"/>
        </w:rPr>
        <w:t>i.</w:t>
      </w:r>
    </w:p>
    <w:p w14:paraId="73D8CB63" w14:textId="77777777" w:rsidR="005327DC" w:rsidRPr="00EB6848" w:rsidRDefault="005327DC" w:rsidP="00BC0BBF">
      <w:pPr>
        <w:spacing w:after="80"/>
        <w:ind w:firstLine="567"/>
        <w:rPr>
          <w:rFonts w:cs="Times New Roman"/>
          <w:b/>
          <w:bCs/>
          <w:iCs/>
          <w:color w:val="000000" w:themeColor="text1"/>
          <w:szCs w:val="28"/>
          <w:lang w:val="vi-VN"/>
        </w:rPr>
      </w:pPr>
      <w:r w:rsidRPr="00EB6848">
        <w:rPr>
          <w:rFonts w:cs="Times New Roman"/>
          <w:b/>
          <w:bCs/>
          <w:iCs/>
          <w:color w:val="000000" w:themeColor="text1"/>
          <w:szCs w:val="28"/>
          <w:lang w:val="en-US"/>
        </w:rPr>
        <w:t>IV</w:t>
      </w:r>
      <w:r w:rsidRPr="00EB6848">
        <w:rPr>
          <w:rFonts w:cs="Times New Roman"/>
          <w:b/>
          <w:bCs/>
          <w:iCs/>
          <w:color w:val="000000" w:themeColor="text1"/>
          <w:szCs w:val="28"/>
          <w:lang w:val="vi-VN"/>
        </w:rPr>
        <w:t>. QUÁ TRÌNH XÂY DỰNG</w:t>
      </w:r>
    </w:p>
    <w:p w14:paraId="5EFF8F79" w14:textId="77777777" w:rsidR="00A06EDD" w:rsidRPr="00EB6848" w:rsidRDefault="00A06EDD" w:rsidP="00BC0BBF">
      <w:pPr>
        <w:shd w:val="clear" w:color="auto" w:fill="FFFFFF"/>
        <w:spacing w:after="80"/>
        <w:ind w:firstLine="567"/>
        <w:rPr>
          <w:rFonts w:cs="Times New Roman"/>
          <w:b/>
          <w:bCs/>
          <w:iCs/>
          <w:color w:val="000000" w:themeColor="text1"/>
          <w:spacing w:val="-4"/>
          <w:szCs w:val="28"/>
          <w:lang w:val="en-US"/>
        </w:rPr>
      </w:pPr>
      <w:r w:rsidRPr="00EB6848">
        <w:rPr>
          <w:rFonts w:cs="Times New Roman"/>
          <w:b/>
          <w:bCs/>
          <w:iCs/>
          <w:color w:val="000000" w:themeColor="text1"/>
          <w:spacing w:val="-4"/>
          <w:szCs w:val="28"/>
          <w:lang w:val="en-US"/>
        </w:rPr>
        <w:t>1. Rà soát, đánh giá thực tiễn triển khai thực hiện</w:t>
      </w:r>
      <w:r w:rsidR="0039288F" w:rsidRPr="00EB6848">
        <w:rPr>
          <w:rFonts w:cs="Times New Roman"/>
          <w:b/>
          <w:bCs/>
          <w:iCs/>
          <w:color w:val="000000" w:themeColor="text1"/>
          <w:spacing w:val="-4"/>
          <w:szCs w:val="28"/>
          <w:lang w:val="en-US"/>
        </w:rPr>
        <w:t xml:space="preserve"> trên địa bàn Thành phố</w:t>
      </w:r>
    </w:p>
    <w:p w14:paraId="0D2FEE33" w14:textId="77777777" w:rsidR="009B6F69" w:rsidRPr="00EB6848" w:rsidRDefault="00A06EDD" w:rsidP="00BC0BBF">
      <w:pPr>
        <w:shd w:val="clear" w:color="auto" w:fill="FFFFFF"/>
        <w:spacing w:after="80"/>
        <w:ind w:firstLine="567"/>
        <w:rPr>
          <w:rFonts w:cs="Times New Roman"/>
          <w:color w:val="000000" w:themeColor="text1"/>
          <w:szCs w:val="28"/>
          <w:lang w:val="vi-VN"/>
        </w:rPr>
      </w:pPr>
      <w:r w:rsidRPr="00EB6848">
        <w:rPr>
          <w:rFonts w:cs="Times New Roman"/>
          <w:bCs/>
          <w:iCs/>
          <w:color w:val="000000" w:themeColor="text1"/>
          <w:szCs w:val="28"/>
          <w:lang w:val="en-US"/>
        </w:rPr>
        <w:t xml:space="preserve">- </w:t>
      </w:r>
      <w:r w:rsidR="009B6F69" w:rsidRPr="00EB6848">
        <w:rPr>
          <w:rFonts w:cs="Times New Roman"/>
          <w:bCs/>
          <w:iCs/>
          <w:color w:val="000000" w:themeColor="text1"/>
          <w:szCs w:val="28"/>
          <w:lang w:val="vi-VN"/>
        </w:rPr>
        <w:t xml:space="preserve">Ngày 23/4/2025, </w:t>
      </w:r>
      <w:r w:rsidR="005327DC" w:rsidRPr="00EB6848">
        <w:rPr>
          <w:rFonts w:cs="Times New Roman"/>
          <w:bCs/>
          <w:iCs/>
          <w:color w:val="000000" w:themeColor="text1"/>
          <w:szCs w:val="28"/>
          <w:lang w:val="vi-VN"/>
        </w:rPr>
        <w:t>Sở Nông nghiệp và Môi trường đã có</w:t>
      </w:r>
      <w:r w:rsidR="00D61E33" w:rsidRPr="00EB6848">
        <w:rPr>
          <w:rFonts w:cs="Times New Roman"/>
          <w:bCs/>
          <w:iCs/>
          <w:color w:val="000000" w:themeColor="text1"/>
          <w:szCs w:val="28"/>
          <w:lang w:val="vi-VN"/>
        </w:rPr>
        <w:t xml:space="preserve"> </w:t>
      </w:r>
      <w:r w:rsidR="005327DC" w:rsidRPr="00EB6848">
        <w:rPr>
          <w:rFonts w:cs="Times New Roman"/>
          <w:bCs/>
          <w:iCs/>
          <w:color w:val="000000" w:themeColor="text1"/>
          <w:szCs w:val="28"/>
          <w:lang w:val="vi-VN"/>
        </w:rPr>
        <w:t xml:space="preserve">văn bản số 1564/SNNMT-QLCTR </w:t>
      </w:r>
      <w:r w:rsidR="009B6F69" w:rsidRPr="00EB6848">
        <w:rPr>
          <w:rFonts w:cs="Times New Roman"/>
          <w:bCs/>
          <w:iCs/>
          <w:color w:val="000000" w:themeColor="text1"/>
          <w:szCs w:val="28"/>
          <w:lang w:val="vi-VN"/>
        </w:rPr>
        <w:t>gửi các quận, huyện, thị xã và đơn vị duy trì vệ sinh môi trường trên địa bàn Thành phố b</w:t>
      </w:r>
      <w:r w:rsidR="009B6F69" w:rsidRPr="00EB6848">
        <w:rPr>
          <w:rFonts w:cs="Times New Roman"/>
          <w:color w:val="000000" w:themeColor="text1"/>
          <w:szCs w:val="28"/>
        </w:rPr>
        <w:t>áo cáo kết quả phục vụ rà soát bổ sung, xây</w:t>
      </w:r>
      <w:r w:rsidR="009B6F69" w:rsidRPr="00EB6848">
        <w:rPr>
          <w:rFonts w:cs="Times New Roman"/>
          <w:color w:val="000000" w:themeColor="text1"/>
          <w:szCs w:val="28"/>
        </w:rPr>
        <w:br/>
        <w:t>dựng quy trình, định mức duy trì vệ sinh môi trường, thu gom, vận chuyển chất thải</w:t>
      </w:r>
      <w:r w:rsidR="009B6F69" w:rsidRPr="00EB6848">
        <w:rPr>
          <w:rFonts w:cs="Times New Roman"/>
          <w:color w:val="000000" w:themeColor="text1"/>
          <w:szCs w:val="28"/>
          <w:lang w:val="vi-VN"/>
        </w:rPr>
        <w:t xml:space="preserve"> </w:t>
      </w:r>
      <w:r w:rsidR="009B6F69" w:rsidRPr="00EB6848">
        <w:rPr>
          <w:rFonts w:cs="Times New Roman"/>
          <w:color w:val="000000" w:themeColor="text1"/>
          <w:szCs w:val="28"/>
        </w:rPr>
        <w:t>rắn sinh hoạt</w:t>
      </w:r>
      <w:r w:rsidR="009B6F69" w:rsidRPr="00EB6848">
        <w:rPr>
          <w:rFonts w:cs="Times New Roman"/>
          <w:color w:val="000000" w:themeColor="text1"/>
          <w:szCs w:val="28"/>
          <w:lang w:val="vi-VN"/>
        </w:rPr>
        <w:t>.</w:t>
      </w:r>
    </w:p>
    <w:p w14:paraId="02D1DAD2" w14:textId="77777777" w:rsidR="005327DC" w:rsidRPr="00EB6848" w:rsidRDefault="00A06EDD" w:rsidP="00BC0BBF">
      <w:pPr>
        <w:shd w:val="clear" w:color="auto" w:fill="FFFFFF"/>
        <w:spacing w:after="80"/>
        <w:ind w:firstLine="567"/>
        <w:rPr>
          <w:rFonts w:cs="Times New Roman"/>
          <w:color w:val="000000" w:themeColor="text1"/>
          <w:szCs w:val="28"/>
          <w:shd w:val="clear" w:color="auto" w:fill="FFFFFF"/>
          <w:lang w:val="vi-VN"/>
        </w:rPr>
      </w:pPr>
      <w:r w:rsidRPr="00EB6848">
        <w:rPr>
          <w:rFonts w:cs="Times New Roman"/>
          <w:color w:val="000000" w:themeColor="text1"/>
          <w:szCs w:val="28"/>
          <w:shd w:val="clear" w:color="auto" w:fill="FFFFFF"/>
          <w:lang w:val="en-US"/>
        </w:rPr>
        <w:t xml:space="preserve">- </w:t>
      </w:r>
      <w:r w:rsidR="009B6F69" w:rsidRPr="00EB6848">
        <w:rPr>
          <w:rFonts w:cs="Times New Roman"/>
          <w:color w:val="000000" w:themeColor="text1"/>
          <w:szCs w:val="28"/>
          <w:shd w:val="clear" w:color="auto" w:fill="FFFFFF"/>
          <w:lang w:val="vi-VN"/>
        </w:rPr>
        <w:t xml:space="preserve">Ngày 9/5/2025, Sở Nông nghiệp và Môi trường </w:t>
      </w:r>
      <w:r w:rsidR="005327DC" w:rsidRPr="00EB6848">
        <w:rPr>
          <w:rFonts w:cs="Times New Roman"/>
          <w:color w:val="000000" w:themeColor="text1"/>
          <w:szCs w:val="28"/>
          <w:shd w:val="clear" w:color="auto" w:fill="FFFFFF"/>
          <w:lang w:val="vi-VN"/>
        </w:rPr>
        <w:t xml:space="preserve">đã có văn bản số 1999/SNNMT-QLCTR gửi các Sở: Tài chính, Khoa học và công nghệ, Tư pháp, Nội vụ và UBND các quận: Hoàn Kiếm, Đống Đa, Hai Bà Trưng, Ba Đình để tham gia phối hợp góp ý, ghi nhận kết quả công tác khảo sát quy trình, định mức </w:t>
      </w:r>
      <w:r w:rsidR="005327DC" w:rsidRPr="00EB6848">
        <w:rPr>
          <w:rFonts w:cs="Times New Roman"/>
          <w:color w:val="000000" w:themeColor="text1"/>
          <w:szCs w:val="28"/>
          <w:shd w:val="clear" w:color="auto" w:fill="FFFFFF"/>
        </w:rPr>
        <w:t>thu gom, vận chuyển, xử lý chất thải rắn sinh hoạt</w:t>
      </w:r>
      <w:r w:rsidR="005327DC" w:rsidRPr="00EB6848">
        <w:rPr>
          <w:rFonts w:cs="Times New Roman"/>
          <w:color w:val="000000" w:themeColor="text1"/>
          <w:szCs w:val="28"/>
          <w:shd w:val="clear" w:color="auto" w:fill="FFFFFF"/>
          <w:lang w:val="vi-VN"/>
        </w:rPr>
        <w:t xml:space="preserve">. </w:t>
      </w:r>
    </w:p>
    <w:p w14:paraId="47C457EC" w14:textId="77777777" w:rsidR="0039288F" w:rsidRPr="00EB6848" w:rsidRDefault="00A06EDD" w:rsidP="00BC0BBF">
      <w:pPr>
        <w:shd w:val="clear" w:color="auto" w:fill="FFFFFF"/>
        <w:spacing w:after="80"/>
        <w:ind w:firstLine="567"/>
        <w:rPr>
          <w:rFonts w:cs="Times New Roman"/>
          <w:color w:val="000000" w:themeColor="text1"/>
          <w:szCs w:val="28"/>
          <w:shd w:val="clear" w:color="auto" w:fill="FFFFFF"/>
          <w:lang w:val="en-US"/>
        </w:rPr>
      </w:pPr>
      <w:r w:rsidRPr="00EB6848">
        <w:rPr>
          <w:rFonts w:cs="Times New Roman"/>
          <w:color w:val="000000" w:themeColor="text1"/>
          <w:szCs w:val="28"/>
          <w:shd w:val="clear" w:color="auto" w:fill="FFFFFF"/>
          <w:lang w:val="en-US"/>
        </w:rPr>
        <w:t>- Ngày 24/5/2025, Sở Nông nghiệp và Môi trường đã có văn bản số 2388/SNNMT-QLCTR về việc báo cáo công tác xây</w:t>
      </w:r>
      <w:r w:rsidR="0039288F" w:rsidRPr="00EB6848">
        <w:rPr>
          <w:rFonts w:cs="Times New Roman"/>
          <w:color w:val="000000" w:themeColor="text1"/>
          <w:szCs w:val="28"/>
          <w:shd w:val="clear" w:color="auto" w:fill="FFFFFF"/>
          <w:lang w:val="en-US"/>
        </w:rPr>
        <w:t xml:space="preserve"> </w:t>
      </w:r>
      <w:r w:rsidRPr="00EB6848">
        <w:rPr>
          <w:rFonts w:cs="Times New Roman"/>
          <w:color w:val="000000" w:themeColor="text1"/>
          <w:szCs w:val="28"/>
          <w:shd w:val="clear" w:color="auto" w:fill="FFFFFF"/>
          <w:lang w:val="en-US"/>
        </w:rPr>
        <w:t>dựng quy trình, định mức, giá tối đa dịch vụ thu gom, vận chuyển, xử lý chất thải rắn</w:t>
      </w:r>
      <w:r w:rsidR="0039288F" w:rsidRPr="00EB6848">
        <w:rPr>
          <w:rFonts w:cs="Times New Roman"/>
          <w:color w:val="000000" w:themeColor="text1"/>
          <w:szCs w:val="28"/>
          <w:shd w:val="clear" w:color="auto" w:fill="FFFFFF"/>
          <w:lang w:val="en-US"/>
        </w:rPr>
        <w:t xml:space="preserve"> </w:t>
      </w:r>
      <w:r w:rsidRPr="00EB6848">
        <w:rPr>
          <w:rFonts w:cs="Times New Roman"/>
          <w:color w:val="000000" w:themeColor="text1"/>
          <w:szCs w:val="28"/>
          <w:shd w:val="clear" w:color="auto" w:fill="FFFFFF"/>
          <w:lang w:val="en-US"/>
        </w:rPr>
        <w:t>sinh hoạt, duy trì vệ sinh môi trường trên địa bàn Thành phố</w:t>
      </w:r>
      <w:r w:rsidR="0039288F" w:rsidRPr="00EB6848">
        <w:rPr>
          <w:rFonts w:cs="Times New Roman"/>
          <w:color w:val="000000" w:themeColor="text1"/>
          <w:szCs w:val="28"/>
          <w:shd w:val="clear" w:color="auto" w:fill="FFFFFF"/>
          <w:lang w:val="en-US"/>
        </w:rPr>
        <w:t xml:space="preserve"> trình UBND Thành phố. </w:t>
      </w:r>
    </w:p>
    <w:p w14:paraId="526DC3F7" w14:textId="77777777" w:rsidR="00A06EDD" w:rsidRPr="00EB6848" w:rsidRDefault="0039288F" w:rsidP="00BC0BBF">
      <w:pPr>
        <w:shd w:val="clear" w:color="auto" w:fill="FFFFFF"/>
        <w:spacing w:after="80"/>
        <w:ind w:firstLine="567"/>
        <w:rPr>
          <w:rFonts w:cs="Times New Roman"/>
          <w:color w:val="000000" w:themeColor="text1"/>
          <w:szCs w:val="28"/>
          <w:shd w:val="clear" w:color="auto" w:fill="FFFFFF"/>
          <w:lang w:val="en-US"/>
        </w:rPr>
      </w:pPr>
      <w:r w:rsidRPr="00EB6848">
        <w:rPr>
          <w:rFonts w:cs="Times New Roman"/>
          <w:color w:val="000000" w:themeColor="text1"/>
          <w:szCs w:val="28"/>
          <w:shd w:val="clear" w:color="auto" w:fill="FFFFFF"/>
          <w:lang w:val="en-US"/>
        </w:rPr>
        <w:t>UBND Thành phố đã đồng ý về chủ trương xây dựng, ban hành quy trình kỹ thuật và định mức kinh tế - kỹ thuật thu gom, vận chuyển, xử lý chất thải rắn sinh hoạt, duy trì vệ sinh môi trường trên địa bàn Thành phố tại văn bản số 7412/VP-</w:t>
      </w:r>
      <w:r w:rsidRPr="00EB6848">
        <w:rPr>
          <w:rFonts w:cs="Times New Roman"/>
          <w:color w:val="000000" w:themeColor="text1"/>
          <w:szCs w:val="28"/>
          <w:shd w:val="clear" w:color="auto" w:fill="FFFFFF"/>
          <w:lang w:val="en-US"/>
        </w:rPr>
        <w:lastRenderedPageBreak/>
        <w:t>NNMT ngày 24/5/2025 của Văn phòng UBND Thành phố về việc xây dựng quy trình, định mức, giá tối đa dịch vụ thu gom, vận chuyển, xử lý chất thải rắn sinh hoạt, duy trì vệ sinh môi trường trên địa bàn Thành phố.</w:t>
      </w:r>
    </w:p>
    <w:p w14:paraId="5803B34B" w14:textId="77777777" w:rsidR="0039288F" w:rsidRPr="00EB6848" w:rsidRDefault="0039288F" w:rsidP="00BC0BBF">
      <w:pPr>
        <w:shd w:val="clear" w:color="auto" w:fill="FFFFFF"/>
        <w:spacing w:after="80"/>
        <w:ind w:firstLine="567"/>
        <w:rPr>
          <w:rFonts w:cs="Times New Roman"/>
          <w:b/>
          <w:color w:val="000000" w:themeColor="text1"/>
          <w:szCs w:val="28"/>
          <w:shd w:val="clear" w:color="auto" w:fill="FFFFFF"/>
          <w:lang w:val="en-US"/>
        </w:rPr>
      </w:pPr>
      <w:r w:rsidRPr="00EB6848">
        <w:rPr>
          <w:rFonts w:cs="Times New Roman"/>
          <w:b/>
          <w:color w:val="000000" w:themeColor="text1"/>
          <w:szCs w:val="28"/>
          <w:shd w:val="clear" w:color="auto" w:fill="FFFFFF"/>
          <w:lang w:val="en-US"/>
        </w:rPr>
        <w:t>2. Xây dựng dự thảo Quy trình kỹ thuật, định mức kinh tế - kỹ thuật</w:t>
      </w:r>
    </w:p>
    <w:p w14:paraId="210238E9" w14:textId="77777777" w:rsidR="003D1C08" w:rsidRPr="00EB6848" w:rsidRDefault="009B6F69" w:rsidP="00BC0BBF">
      <w:pPr>
        <w:shd w:val="clear" w:color="auto" w:fill="FFFFFF"/>
        <w:spacing w:after="80"/>
        <w:ind w:firstLine="567"/>
        <w:rPr>
          <w:rFonts w:cs="Times New Roman"/>
          <w:bCs/>
          <w:color w:val="000000" w:themeColor="text1"/>
          <w:szCs w:val="28"/>
          <w:lang w:val="en-US"/>
        </w:rPr>
      </w:pPr>
      <w:r w:rsidRPr="00EB6848">
        <w:rPr>
          <w:rFonts w:cs="Times New Roman"/>
          <w:color w:val="000000" w:themeColor="text1"/>
          <w:szCs w:val="28"/>
          <w:shd w:val="clear" w:color="auto" w:fill="FFFFFF"/>
          <w:lang w:val="vi-VN"/>
        </w:rPr>
        <w:t xml:space="preserve">Sở Nông nghiệp và Môi trường đã phối hợp với Viện </w:t>
      </w:r>
      <w:r w:rsidR="003D1C08" w:rsidRPr="00EB6848">
        <w:rPr>
          <w:rFonts w:cs="Times New Roman"/>
          <w:color w:val="000000" w:themeColor="text1"/>
          <w:szCs w:val="28"/>
          <w:shd w:val="clear" w:color="auto" w:fill="FFFFFF"/>
          <w:lang w:val="en-US"/>
        </w:rPr>
        <w:t>K</w:t>
      </w:r>
      <w:r w:rsidRPr="00EB6848">
        <w:rPr>
          <w:rFonts w:cs="Times New Roman"/>
          <w:color w:val="000000" w:themeColor="text1"/>
          <w:szCs w:val="28"/>
          <w:shd w:val="clear" w:color="auto" w:fill="FFFFFF"/>
          <w:lang w:val="vi-VN"/>
        </w:rPr>
        <w:t xml:space="preserve">inh tế </w:t>
      </w:r>
      <w:r w:rsidR="00EB6848" w:rsidRPr="00EB6848">
        <w:rPr>
          <w:rFonts w:cs="Times New Roman"/>
          <w:color w:val="000000" w:themeColor="text1"/>
          <w:szCs w:val="28"/>
          <w:shd w:val="clear" w:color="auto" w:fill="FFFFFF"/>
          <w:lang w:val="en-US"/>
        </w:rPr>
        <w:t>x</w:t>
      </w:r>
      <w:r w:rsidRPr="00EB6848">
        <w:rPr>
          <w:rFonts w:cs="Times New Roman"/>
          <w:color w:val="000000" w:themeColor="text1"/>
          <w:szCs w:val="28"/>
          <w:shd w:val="clear" w:color="auto" w:fill="FFFFFF"/>
          <w:lang w:val="vi-VN"/>
        </w:rPr>
        <w:t xml:space="preserve">ây dựng </w:t>
      </w:r>
      <w:r w:rsidR="00D61E33" w:rsidRPr="00EB6848">
        <w:rPr>
          <w:rFonts w:cs="Times New Roman"/>
          <w:color w:val="000000" w:themeColor="text1"/>
          <w:szCs w:val="28"/>
          <w:shd w:val="clear" w:color="auto" w:fill="FFFFFF"/>
          <w:lang w:val="vi-VN"/>
        </w:rPr>
        <w:t xml:space="preserve">(đơn vị tư vấn gói thầu </w:t>
      </w:r>
      <w:r w:rsidR="00EB6848" w:rsidRPr="00EB6848">
        <w:rPr>
          <w:rFonts w:cs="Times New Roman"/>
          <w:color w:val="000000" w:themeColor="text1"/>
          <w:szCs w:val="28"/>
          <w:shd w:val="clear" w:color="auto" w:fill="FFFFFF"/>
          <w:lang w:val="en-US"/>
        </w:rPr>
        <w:t>x</w:t>
      </w:r>
      <w:r w:rsidR="00D61E33" w:rsidRPr="00EB6848">
        <w:rPr>
          <w:rFonts w:cs="Times New Roman"/>
          <w:color w:val="000000" w:themeColor="text1"/>
          <w:szCs w:val="28"/>
          <w:shd w:val="clear" w:color="auto" w:fill="FFFFFF"/>
          <w:lang w:val="vi-VN"/>
        </w:rPr>
        <w:t xml:space="preserve">ây dựng quy trình, định mức </w:t>
      </w:r>
      <w:r w:rsidR="00D61E33" w:rsidRPr="00EB6848">
        <w:rPr>
          <w:rFonts w:cs="Times New Roman"/>
          <w:bCs/>
          <w:color w:val="000000" w:themeColor="text1"/>
          <w:szCs w:val="28"/>
        </w:rPr>
        <w:t>thu gom, vận chuyển, xử lý chất thải rắn sinh hoạt</w:t>
      </w:r>
      <w:r w:rsidR="00D61E33" w:rsidRPr="00EB6848">
        <w:rPr>
          <w:rFonts w:cs="Times New Roman"/>
          <w:bCs/>
          <w:color w:val="000000" w:themeColor="text1"/>
          <w:szCs w:val="28"/>
          <w:lang w:val="vi-VN"/>
        </w:rPr>
        <w:t>, vệ sinh công cộng trên địa bàn thành phố Hà Nội) tổng hợp số liệu, báo cáo thu thập của các quận, huyện, thị xã và khảo sát, kiểm đếm ngoài hiện trường</w:t>
      </w:r>
      <w:r w:rsidR="0039288F" w:rsidRPr="00EB6848">
        <w:rPr>
          <w:rFonts w:cs="Times New Roman"/>
          <w:bCs/>
          <w:color w:val="000000" w:themeColor="text1"/>
          <w:szCs w:val="28"/>
          <w:lang w:val="en-US"/>
        </w:rPr>
        <w:t xml:space="preserve"> các nội dung, quy trình công việc phục vụ công tác </w:t>
      </w:r>
      <w:r w:rsidR="0039288F" w:rsidRPr="00EB6848">
        <w:rPr>
          <w:rFonts w:cs="Times New Roman"/>
          <w:color w:val="000000" w:themeColor="text1"/>
          <w:szCs w:val="28"/>
          <w:shd w:val="clear" w:color="auto" w:fill="FFFFFF"/>
          <w:lang w:val="en-US"/>
        </w:rPr>
        <w:t xml:space="preserve">thu gom, vận chuyển, xử lý chất thải rắn sinh hoạt, duy trì vệ sinh môi trường </w:t>
      </w:r>
      <w:r w:rsidR="00D61E33" w:rsidRPr="00EB6848">
        <w:rPr>
          <w:rFonts w:cs="Times New Roman"/>
          <w:bCs/>
          <w:color w:val="000000" w:themeColor="text1"/>
          <w:szCs w:val="28"/>
          <w:lang w:val="vi-VN"/>
        </w:rPr>
        <w:t>trên địa bàn 04 quận: Hoàn Kiếm, Ba Đình, Đống Đa, Hai Bà Trưng.</w:t>
      </w:r>
      <w:r w:rsidR="003D1C08" w:rsidRPr="00EB6848">
        <w:rPr>
          <w:rFonts w:cs="Times New Roman"/>
          <w:bCs/>
          <w:color w:val="000000" w:themeColor="text1"/>
          <w:szCs w:val="28"/>
          <w:lang w:val="en-US"/>
        </w:rPr>
        <w:t xml:space="preserve"> Trên cơ sở đó, xây dựng dự thảo quy trình kỹ thuật và định mức kinh tế - kỹ thuật thu gom, vận chuyển, xử lý chất thải rắn sinh hoạt, duy trì vệ sinh môi trường trên địa bàn Thành phố.</w:t>
      </w:r>
    </w:p>
    <w:p w14:paraId="6D4E155D" w14:textId="77777777" w:rsidR="003D1C08" w:rsidRPr="00EB6848" w:rsidRDefault="003D1C08" w:rsidP="00BC0BBF">
      <w:pPr>
        <w:tabs>
          <w:tab w:val="left" w:pos="709"/>
        </w:tabs>
        <w:spacing w:after="80"/>
        <w:ind w:right="-144" w:firstLine="567"/>
        <w:rPr>
          <w:rFonts w:cs="Times New Roman"/>
          <w:b/>
          <w:bCs/>
          <w:iCs/>
          <w:color w:val="000000" w:themeColor="text1"/>
          <w:szCs w:val="28"/>
          <w:lang w:val="nl-NL"/>
        </w:rPr>
      </w:pPr>
      <w:r w:rsidRPr="00EB6848">
        <w:rPr>
          <w:rFonts w:cs="Times New Roman"/>
          <w:b/>
          <w:bCs/>
          <w:iCs/>
          <w:color w:val="000000" w:themeColor="text1"/>
          <w:szCs w:val="28"/>
          <w:lang w:val="nl-NL"/>
        </w:rPr>
        <w:t>3. Tổ chức xin ý kiến góp ý đối với dự thảo Quy trình kỹ thuật và Định mức kinh tế - kỹ thuật</w:t>
      </w:r>
    </w:p>
    <w:p w14:paraId="67967F01" w14:textId="77777777" w:rsidR="003D1C08" w:rsidRPr="00EB6848" w:rsidRDefault="003D1C08" w:rsidP="00BC0BBF">
      <w:pPr>
        <w:tabs>
          <w:tab w:val="left" w:pos="709"/>
        </w:tabs>
        <w:spacing w:after="80"/>
        <w:ind w:right="-144" w:firstLine="567"/>
        <w:rPr>
          <w:rFonts w:cs="Times New Roman"/>
          <w:bCs/>
          <w:iCs/>
          <w:color w:val="000000" w:themeColor="text1"/>
          <w:szCs w:val="28"/>
          <w:lang w:val="nl-NL"/>
        </w:rPr>
      </w:pPr>
      <w:r w:rsidRPr="00EB6848">
        <w:rPr>
          <w:rFonts w:cs="Times New Roman"/>
          <w:bCs/>
          <w:color w:val="000000" w:themeColor="text1"/>
          <w:szCs w:val="28"/>
        </w:rPr>
        <w:t>- Sở Nông nghiệp và Môi trường đã có văn bản số ………/</w:t>
      </w:r>
      <w:r w:rsidR="00EB6848" w:rsidRPr="00EB6848">
        <w:rPr>
          <w:rFonts w:cs="Times New Roman"/>
          <w:bCs/>
          <w:color w:val="000000" w:themeColor="text1"/>
          <w:szCs w:val="28"/>
        </w:rPr>
        <w:t>SNNMT</w:t>
      </w:r>
      <w:r w:rsidRPr="00EB6848">
        <w:rPr>
          <w:rFonts w:cs="Times New Roman"/>
          <w:bCs/>
          <w:color w:val="000000" w:themeColor="text1"/>
          <w:szCs w:val="28"/>
        </w:rPr>
        <w:t xml:space="preserve">-QLCTR ngày …./…./2025 về việc xin ý kiến góp ý về hồ sơ đề xuất Quy trình kỹ thuật và định mức kinh tế - kỹ thuật thu gom, vận chuyển, xử lý chất thải rắn sinh hoạt, vệ sinh công cộng trên địa bàn thành phố Hà Nội </w:t>
      </w:r>
      <w:r w:rsidRPr="00EB6848">
        <w:rPr>
          <w:rFonts w:cs="Times New Roman"/>
          <w:bCs/>
          <w:iCs/>
          <w:color w:val="000000" w:themeColor="text1"/>
          <w:szCs w:val="28"/>
          <w:lang w:val="nl-NL"/>
        </w:rPr>
        <w:t xml:space="preserve">gửi cơ quan chuyên ngành của Bộ Nông nghiệp và Môi trường (Cục Môi trường), các Sở, ban, ngành của Thành phố (Uỷ ban Mặt trận tổ quốc Việt Nam thành phố Hà Nội; các Sở: Tài chính, Tư pháp, Nội vụ, Xây dựng, Khoa học và Công nghệ, Quy hoạch – Kiến trúc Hà Nội; Công an thành phố Hà Nội; Thanh tra thành phố Hà Nội); UBND các quận, huyện, thị xã (UBND các phường, xã sau sắp xếp) và các đơn vị thực hiện dịch vụ, thu gom, vận chuyển, xử lý chất thải rắn sinh hoạt trên địa bàn Thành phố. </w:t>
      </w:r>
    </w:p>
    <w:p w14:paraId="13932AB3" w14:textId="77777777" w:rsidR="003D1C08" w:rsidRPr="00EB6848" w:rsidRDefault="003D1C08" w:rsidP="00BC0BBF">
      <w:pPr>
        <w:tabs>
          <w:tab w:val="left" w:pos="709"/>
        </w:tabs>
        <w:spacing w:after="80"/>
        <w:ind w:right="-144" w:firstLine="567"/>
        <w:rPr>
          <w:rFonts w:cs="Times New Roman"/>
          <w:bCs/>
          <w:iCs/>
          <w:color w:val="000000" w:themeColor="text1"/>
          <w:szCs w:val="28"/>
          <w:lang w:val="nl-NL"/>
        </w:rPr>
      </w:pPr>
      <w:r w:rsidRPr="00EB6848">
        <w:rPr>
          <w:rFonts w:cs="Times New Roman"/>
          <w:bCs/>
          <w:iCs/>
          <w:color w:val="000000" w:themeColor="text1"/>
          <w:szCs w:val="28"/>
          <w:lang w:val="nl-NL"/>
        </w:rPr>
        <w:t xml:space="preserve">- Sở Nông nghiệp và </w:t>
      </w:r>
      <w:r w:rsidR="00D60390" w:rsidRPr="00EB6848">
        <w:rPr>
          <w:rFonts w:cs="Times New Roman"/>
          <w:bCs/>
          <w:iCs/>
          <w:color w:val="000000" w:themeColor="text1"/>
          <w:szCs w:val="28"/>
          <w:lang w:val="nl-NL"/>
        </w:rPr>
        <w:t>Môi trường</w:t>
      </w:r>
      <w:r w:rsidRPr="00EB6848">
        <w:rPr>
          <w:rFonts w:cs="Times New Roman"/>
          <w:bCs/>
          <w:iCs/>
          <w:color w:val="000000" w:themeColor="text1"/>
          <w:szCs w:val="28"/>
          <w:lang w:val="nl-NL"/>
        </w:rPr>
        <w:t xml:space="preserve"> đã có văn bản số </w:t>
      </w:r>
      <w:r w:rsidR="00D60390" w:rsidRPr="00EB6848">
        <w:rPr>
          <w:rFonts w:cs="Times New Roman"/>
          <w:bCs/>
          <w:iCs/>
          <w:color w:val="000000" w:themeColor="text1"/>
          <w:szCs w:val="28"/>
          <w:lang w:val="nl-NL"/>
        </w:rPr>
        <w:t>.....</w:t>
      </w:r>
      <w:r w:rsidRPr="00EB6848">
        <w:rPr>
          <w:rFonts w:cs="Times New Roman"/>
          <w:bCs/>
          <w:iCs/>
          <w:color w:val="000000" w:themeColor="text1"/>
          <w:szCs w:val="28"/>
          <w:lang w:val="nl-NL"/>
        </w:rPr>
        <w:t>/SNN-</w:t>
      </w:r>
      <w:r w:rsidR="00D60390" w:rsidRPr="00EB6848">
        <w:rPr>
          <w:rFonts w:cs="Times New Roman"/>
          <w:bCs/>
          <w:iCs/>
          <w:color w:val="000000" w:themeColor="text1"/>
          <w:szCs w:val="28"/>
          <w:lang w:val="nl-NL"/>
        </w:rPr>
        <w:t>QLCTR</w:t>
      </w:r>
      <w:r w:rsidRPr="00EB6848">
        <w:rPr>
          <w:rFonts w:cs="Times New Roman"/>
          <w:bCs/>
          <w:iCs/>
          <w:color w:val="000000" w:themeColor="text1"/>
          <w:szCs w:val="28"/>
          <w:lang w:val="nl-NL"/>
        </w:rPr>
        <w:t xml:space="preserve"> ngày </w:t>
      </w:r>
      <w:r w:rsidR="00D60390" w:rsidRPr="00EB6848">
        <w:rPr>
          <w:rFonts w:cs="Times New Roman"/>
          <w:bCs/>
          <w:iCs/>
          <w:color w:val="000000" w:themeColor="text1"/>
          <w:szCs w:val="28"/>
          <w:lang w:val="nl-NL"/>
        </w:rPr>
        <w:t>.../..../2025</w:t>
      </w:r>
      <w:r w:rsidRPr="00EB6848">
        <w:rPr>
          <w:rFonts w:cs="Times New Roman"/>
          <w:bCs/>
          <w:iCs/>
          <w:color w:val="000000" w:themeColor="text1"/>
          <w:szCs w:val="28"/>
          <w:lang w:val="nl-NL"/>
        </w:rPr>
        <w:t xml:space="preserve"> về việc </w:t>
      </w:r>
      <w:r w:rsidR="00D60390" w:rsidRPr="00EB6848">
        <w:rPr>
          <w:rFonts w:cs="Times New Roman"/>
          <w:bCs/>
          <w:iCs/>
          <w:color w:val="000000" w:themeColor="text1"/>
          <w:szCs w:val="28"/>
          <w:lang w:val="nl-NL"/>
        </w:rPr>
        <w:t xml:space="preserve">đăng tải thông tin lấy ý kiến đối với dự thảo Quyết định ban hành Quy trình kỹ thuật và Định mức kinh tế - kỹ thuật thu gom, vận chuyển, xử lý chất thải rắn sinh hoạt, vệ sinh công cộng trên địa bàn thành phố Hà Nội </w:t>
      </w:r>
      <w:r w:rsidRPr="00EB6848">
        <w:rPr>
          <w:rFonts w:cs="Times New Roman"/>
          <w:bCs/>
          <w:iCs/>
          <w:color w:val="000000" w:themeColor="text1"/>
          <w:szCs w:val="28"/>
          <w:lang w:val="nl-NL"/>
        </w:rPr>
        <w:t>gửi Trung tâm Thông tin điện tử thành phố Hà Nội.</w:t>
      </w:r>
    </w:p>
    <w:p w14:paraId="0FD9C6A2" w14:textId="77777777" w:rsidR="00D60390" w:rsidRPr="00EB6848" w:rsidRDefault="00D60390" w:rsidP="00BC0BBF">
      <w:pPr>
        <w:tabs>
          <w:tab w:val="left" w:pos="709"/>
        </w:tabs>
        <w:spacing w:after="80"/>
        <w:ind w:right="-144" w:firstLine="567"/>
        <w:rPr>
          <w:rFonts w:cs="Times New Roman"/>
          <w:bCs/>
          <w:iCs/>
          <w:color w:val="000000" w:themeColor="text1"/>
          <w:szCs w:val="28"/>
          <w:lang w:val="nl-NL"/>
        </w:rPr>
      </w:pPr>
      <w:r w:rsidRPr="00EB6848">
        <w:rPr>
          <w:rFonts w:cs="Times New Roman"/>
          <w:b/>
          <w:bCs/>
          <w:iCs/>
          <w:color w:val="000000" w:themeColor="text1"/>
          <w:szCs w:val="28"/>
          <w:lang w:val="nl-NL"/>
        </w:rPr>
        <w:t>4. Thẩm định hồ sơ dự thảo Quyết định của Uỷ ban nhân dân Thành phố ban hành Quy trình kỹ thuật, Định mức kinh tế - kỹ thuật</w:t>
      </w:r>
    </w:p>
    <w:p w14:paraId="30A5F1C5" w14:textId="77777777" w:rsidR="00D60390" w:rsidRPr="00EB6848" w:rsidRDefault="00D60390" w:rsidP="00BC0BBF">
      <w:pPr>
        <w:tabs>
          <w:tab w:val="left" w:pos="709"/>
        </w:tabs>
        <w:spacing w:after="80"/>
        <w:ind w:right="-144" w:firstLine="567"/>
        <w:rPr>
          <w:rFonts w:cs="Times New Roman"/>
          <w:bCs/>
          <w:iCs/>
          <w:color w:val="000000" w:themeColor="text1"/>
          <w:szCs w:val="28"/>
          <w:lang w:val="nl-NL"/>
        </w:rPr>
      </w:pPr>
      <w:r w:rsidRPr="00EB6848">
        <w:rPr>
          <w:rFonts w:cs="Times New Roman"/>
          <w:bCs/>
          <w:iCs/>
          <w:color w:val="000000" w:themeColor="text1"/>
          <w:szCs w:val="28"/>
          <w:lang w:val="nl-NL"/>
        </w:rPr>
        <w:t>Sau khi tiếp thu các ý kiến góp ý của các tổ chức, cá nhân, Sở Nông nghiệp và Môi trường đã hoàn thiện hồ sơ dự thảo Quyết định của Uỷ ban nhân dân Thành phố ban hành Quy trình kỹ thuật và Định mức kinh tế - kỹ thuật thu gom, vận chuyển, xử lý chất thải rắn sinh hoạt, vệ sinh công cộng trên địa bàn thành phố Hà Nội, gửi Sở Tư pháp thẩm định tại văn bản số ............/</w:t>
      </w:r>
      <w:r w:rsidR="00EB6848" w:rsidRPr="00EB6848">
        <w:rPr>
          <w:rFonts w:cs="Times New Roman"/>
          <w:bCs/>
          <w:iCs/>
          <w:color w:val="000000" w:themeColor="text1"/>
          <w:szCs w:val="28"/>
          <w:lang w:val="nl-NL"/>
        </w:rPr>
        <w:t>SNNMT</w:t>
      </w:r>
      <w:r w:rsidRPr="00EB6848">
        <w:rPr>
          <w:rFonts w:cs="Times New Roman"/>
          <w:bCs/>
          <w:iCs/>
          <w:color w:val="000000" w:themeColor="text1"/>
          <w:szCs w:val="28"/>
          <w:lang w:val="nl-NL"/>
        </w:rPr>
        <w:t>-NNMT ngày .../.../2025 và đã nhận được Báo cáo thẩm định số ....../BC-STP ngày .../....//2024 của Sở Tư pháp.</w:t>
      </w:r>
    </w:p>
    <w:p w14:paraId="6938DFE4" w14:textId="77777777" w:rsidR="00D60390" w:rsidRPr="00EB6848" w:rsidRDefault="00D60390" w:rsidP="00BC0BBF">
      <w:pPr>
        <w:tabs>
          <w:tab w:val="left" w:pos="709"/>
        </w:tabs>
        <w:spacing w:after="80"/>
        <w:ind w:right="-144" w:firstLine="567"/>
        <w:rPr>
          <w:rFonts w:cs="Times New Roman"/>
          <w:b/>
          <w:bCs/>
          <w:iCs/>
          <w:color w:val="000000" w:themeColor="text1"/>
          <w:szCs w:val="28"/>
          <w:lang w:val="nl-NL"/>
        </w:rPr>
      </w:pPr>
      <w:r w:rsidRPr="00EB6848">
        <w:rPr>
          <w:rFonts w:cs="Times New Roman"/>
          <w:b/>
          <w:bCs/>
          <w:iCs/>
          <w:color w:val="000000" w:themeColor="text1"/>
          <w:szCs w:val="28"/>
          <w:lang w:val="nl-NL"/>
        </w:rPr>
        <w:t xml:space="preserve">5. Hoàn thiện hồ sơ dự thảo và trình UBND Thành phố </w:t>
      </w:r>
    </w:p>
    <w:p w14:paraId="45F2190D" w14:textId="77777777" w:rsidR="00D60390" w:rsidRPr="00EB6848" w:rsidRDefault="00D60390" w:rsidP="00BC0BBF">
      <w:pPr>
        <w:tabs>
          <w:tab w:val="left" w:pos="709"/>
        </w:tabs>
        <w:spacing w:after="80"/>
        <w:ind w:right="-144" w:firstLine="567"/>
        <w:rPr>
          <w:rFonts w:cs="Times New Roman"/>
          <w:bCs/>
          <w:iCs/>
          <w:color w:val="000000" w:themeColor="text1"/>
          <w:szCs w:val="28"/>
          <w:lang w:val="nl-NL"/>
        </w:rPr>
      </w:pPr>
      <w:r w:rsidRPr="00EB6848">
        <w:rPr>
          <w:rFonts w:cs="Times New Roman"/>
          <w:bCs/>
          <w:iCs/>
          <w:color w:val="000000" w:themeColor="text1"/>
          <w:szCs w:val="28"/>
          <w:lang w:val="nl-NL"/>
        </w:rPr>
        <w:t xml:space="preserve">Sở Nông nghiệp và Môi trường đã tổng hợp, nghiên cứu tiếp thu, giải trình ý kiến của </w:t>
      </w:r>
      <w:r w:rsidR="00DE60EB" w:rsidRPr="00EB6848">
        <w:rPr>
          <w:rFonts w:cs="Times New Roman"/>
          <w:bCs/>
          <w:iCs/>
          <w:color w:val="000000" w:themeColor="text1"/>
          <w:szCs w:val="28"/>
          <w:lang w:val="nl-NL"/>
        </w:rPr>
        <w:t xml:space="preserve">.... cơ quan, đơn vị liên quan, </w:t>
      </w:r>
      <w:r w:rsidRPr="00EB6848">
        <w:rPr>
          <w:rFonts w:cs="Times New Roman"/>
          <w:bCs/>
          <w:iCs/>
          <w:color w:val="000000" w:themeColor="text1"/>
          <w:szCs w:val="28"/>
          <w:lang w:val="nl-NL"/>
        </w:rPr>
        <w:t xml:space="preserve">Cổng Thông tin điện tử Thành phố, báo cáo thẩm định của Sở Tư pháp để hoàn thiện hồ sơ dự thảo Quyết định của Uỷ ban nhân </w:t>
      </w:r>
      <w:r w:rsidRPr="00EB6848">
        <w:rPr>
          <w:rFonts w:cs="Times New Roman"/>
          <w:bCs/>
          <w:iCs/>
          <w:color w:val="000000" w:themeColor="text1"/>
          <w:szCs w:val="28"/>
          <w:lang w:val="nl-NL"/>
        </w:rPr>
        <w:lastRenderedPageBreak/>
        <w:t xml:space="preserve">dân Thành phố về </w:t>
      </w:r>
      <w:r w:rsidR="00DE60EB" w:rsidRPr="00EB6848">
        <w:rPr>
          <w:rFonts w:cs="Times New Roman"/>
          <w:bCs/>
          <w:iCs/>
          <w:color w:val="000000" w:themeColor="text1"/>
          <w:szCs w:val="28"/>
          <w:lang w:val="nl-NL"/>
        </w:rPr>
        <w:t xml:space="preserve">Quy trình kỹ thuật và Định mức kinh tế - kỹ thuật thu gom, vận chuyển, xử lý chất thải rắn sinh hoạt, vệ sinh công cộng trên địa bàn thành phố Hà Nội </w:t>
      </w:r>
      <w:r w:rsidR="00CA18DC" w:rsidRPr="00EB6848">
        <w:rPr>
          <w:rFonts w:cs="Times New Roman"/>
          <w:bCs/>
          <w:iCs/>
          <w:color w:val="000000" w:themeColor="text1"/>
          <w:szCs w:val="28"/>
          <w:lang w:val="nl-NL"/>
        </w:rPr>
        <w:t xml:space="preserve">trình UBND Thành phố </w:t>
      </w:r>
      <w:r w:rsidRPr="00EB6848">
        <w:rPr>
          <w:rFonts w:cs="Times New Roman"/>
          <w:bCs/>
          <w:iCs/>
          <w:color w:val="000000" w:themeColor="text1"/>
          <w:szCs w:val="28"/>
          <w:lang w:val="nl-NL"/>
        </w:rPr>
        <w:t>ban hành theo quy định.</w:t>
      </w:r>
    </w:p>
    <w:p w14:paraId="73B7DEC9" w14:textId="77777777" w:rsidR="00BC0BBF" w:rsidRPr="00EB6848" w:rsidRDefault="004F3F89" w:rsidP="00BC0BBF">
      <w:pPr>
        <w:tabs>
          <w:tab w:val="left" w:pos="709"/>
        </w:tabs>
        <w:spacing w:after="80"/>
        <w:ind w:right="-144" w:firstLine="567"/>
        <w:rPr>
          <w:rFonts w:cs="Times New Roman"/>
          <w:b/>
          <w:color w:val="000000" w:themeColor="text1"/>
          <w:szCs w:val="28"/>
          <w:lang w:val="nl-NL"/>
        </w:rPr>
      </w:pPr>
      <w:r w:rsidRPr="00EB6848">
        <w:rPr>
          <w:rFonts w:cs="Times New Roman"/>
          <w:b/>
          <w:color w:val="000000" w:themeColor="text1"/>
          <w:szCs w:val="28"/>
          <w:lang w:val="nl-NL"/>
        </w:rPr>
        <w:t>V</w:t>
      </w:r>
      <w:r w:rsidR="00044169" w:rsidRPr="00EB6848">
        <w:rPr>
          <w:rFonts w:cs="Times New Roman"/>
          <w:b/>
          <w:color w:val="000000" w:themeColor="text1"/>
          <w:szCs w:val="28"/>
          <w:lang w:val="nl-NL"/>
        </w:rPr>
        <w:t xml:space="preserve">. </w:t>
      </w:r>
      <w:r w:rsidR="005F3303" w:rsidRPr="00EB6848">
        <w:rPr>
          <w:rFonts w:cs="Times New Roman"/>
          <w:b/>
          <w:color w:val="000000" w:themeColor="text1"/>
          <w:szCs w:val="28"/>
          <w:lang w:val="nl-NL"/>
        </w:rPr>
        <w:t>NGUYÊN</w:t>
      </w:r>
      <w:r w:rsidR="005F3303" w:rsidRPr="00EB6848">
        <w:rPr>
          <w:rFonts w:cs="Times New Roman"/>
          <w:b/>
          <w:color w:val="000000" w:themeColor="text1"/>
          <w:szCs w:val="28"/>
          <w:lang w:val="vi-VN"/>
        </w:rPr>
        <w:t xml:space="preserve"> TẮC VÀ </w:t>
      </w:r>
      <w:r w:rsidR="00044169" w:rsidRPr="00EB6848">
        <w:rPr>
          <w:rFonts w:cs="Times New Roman"/>
          <w:b/>
          <w:color w:val="000000" w:themeColor="text1"/>
          <w:szCs w:val="28"/>
          <w:lang w:val="nl-NL"/>
        </w:rPr>
        <w:t>PHƯƠNG PHÁP XÂY D</w:t>
      </w:r>
      <w:r w:rsidR="005F3303" w:rsidRPr="00EB6848">
        <w:rPr>
          <w:rFonts w:cs="Times New Roman"/>
          <w:b/>
          <w:color w:val="000000" w:themeColor="text1"/>
          <w:szCs w:val="28"/>
          <w:lang w:val="nl-NL"/>
        </w:rPr>
        <w:t>ỰNG</w:t>
      </w:r>
      <w:r w:rsidR="005F3303" w:rsidRPr="00EB6848">
        <w:rPr>
          <w:rFonts w:cs="Times New Roman"/>
          <w:b/>
          <w:color w:val="000000" w:themeColor="text1"/>
          <w:szCs w:val="28"/>
          <w:lang w:val="vi-VN"/>
        </w:rPr>
        <w:t xml:space="preserve"> QUY TRÌNH, </w:t>
      </w:r>
      <w:r w:rsidR="00044169" w:rsidRPr="00EB6848">
        <w:rPr>
          <w:rFonts w:cs="Times New Roman"/>
          <w:b/>
          <w:color w:val="000000" w:themeColor="text1"/>
          <w:szCs w:val="28"/>
          <w:lang w:val="nl-NL"/>
        </w:rPr>
        <w:t xml:space="preserve">ĐỊNH MỨC KINH TẾ </w:t>
      </w:r>
      <w:r w:rsidR="003B7516" w:rsidRPr="00EB6848">
        <w:rPr>
          <w:rFonts w:cs="Times New Roman"/>
          <w:b/>
          <w:color w:val="000000" w:themeColor="text1"/>
          <w:szCs w:val="28"/>
          <w:lang w:val="nl-NL"/>
        </w:rPr>
        <w:t xml:space="preserve">- </w:t>
      </w:r>
      <w:r w:rsidR="00044169" w:rsidRPr="00EB6848">
        <w:rPr>
          <w:rFonts w:cs="Times New Roman"/>
          <w:b/>
          <w:color w:val="000000" w:themeColor="text1"/>
          <w:szCs w:val="28"/>
          <w:lang w:val="nl-NL"/>
        </w:rPr>
        <w:t>KỸ THUẬT</w:t>
      </w:r>
    </w:p>
    <w:p w14:paraId="6FEAC7C4" w14:textId="77777777" w:rsidR="00287EE0" w:rsidRPr="00EB6848" w:rsidRDefault="00287EE0" w:rsidP="00287EE0">
      <w:pPr>
        <w:pStyle w:val="BodyText3"/>
        <w:spacing w:before="0" w:after="80" w:line="240" w:lineRule="auto"/>
        <w:ind w:firstLine="567"/>
        <w:rPr>
          <w:color w:val="000000" w:themeColor="text1"/>
          <w:szCs w:val="28"/>
        </w:rPr>
      </w:pPr>
      <w:r w:rsidRPr="00EB6848">
        <w:rPr>
          <w:i/>
          <w:color w:val="000000" w:themeColor="text1"/>
          <w:szCs w:val="28"/>
        </w:rPr>
        <w:t xml:space="preserve">Nguyên tắc xây dựng quy trình kỹ thuật và định mức kinh tế - kỹ thuật: </w:t>
      </w:r>
      <w:r w:rsidRPr="00EB6848">
        <w:rPr>
          <w:color w:val="000000" w:themeColor="text1"/>
          <w:szCs w:val="28"/>
        </w:rPr>
        <w:t>Thực hiện theo Điều 4 Thông tư số 16/2021/TT-BTNMT ngày 27/9/2021 của Bộ Tài nguyên và Môi trường về việc Quy định xây dựng định mức kinh tế - kỹ thuật thuộc phạm vị quản lý nhà nước của Bộ Tài nguyên và Môi trường.</w:t>
      </w:r>
    </w:p>
    <w:p w14:paraId="1CFEA90F" w14:textId="77777777" w:rsidR="00287EE0" w:rsidRPr="00EB6848" w:rsidRDefault="00287EE0" w:rsidP="00287EE0">
      <w:pPr>
        <w:pStyle w:val="BodyText3"/>
        <w:spacing w:before="0" w:after="80" w:line="240" w:lineRule="auto"/>
        <w:ind w:firstLine="567"/>
        <w:rPr>
          <w:color w:val="000000" w:themeColor="text1"/>
          <w:szCs w:val="28"/>
        </w:rPr>
      </w:pPr>
      <w:r w:rsidRPr="00EB6848">
        <w:rPr>
          <w:i/>
          <w:color w:val="000000" w:themeColor="text1"/>
          <w:szCs w:val="28"/>
        </w:rPr>
        <w:t xml:space="preserve">Phương pháp xây dựng quy trình kỹ thuật, định mức kinh tế - kỹ thuật: </w:t>
      </w:r>
      <w:r w:rsidRPr="00EB6848">
        <w:rPr>
          <w:color w:val="000000" w:themeColor="text1"/>
          <w:szCs w:val="28"/>
        </w:rPr>
        <w:t xml:space="preserve">Áp dụng các phương pháp theo quy định tại Điều 22 Thông tư số 16/2021/TT-BTNMT ngày 27/9/2021 của Bộ Tài nguyên và Môi trường về việc Quy định xây dựng định mức kinh tế - kỹ thuật thuộc phạm vi quản lý nhà nước của Bộ Tài nguyên và Môi trường. </w:t>
      </w:r>
      <w:r w:rsidRPr="00EB6848">
        <w:rPr>
          <w:color w:val="000000" w:themeColor="text1"/>
          <w:szCs w:val="28"/>
        </w:rPr>
        <w:tab/>
      </w:r>
    </w:p>
    <w:p w14:paraId="70A86BDA" w14:textId="77777777" w:rsidR="00287EE0" w:rsidRPr="00EB6848" w:rsidRDefault="00287EE0" w:rsidP="00BC0BBF">
      <w:pPr>
        <w:tabs>
          <w:tab w:val="left" w:pos="709"/>
        </w:tabs>
        <w:spacing w:after="80"/>
        <w:ind w:right="-144" w:firstLine="567"/>
        <w:rPr>
          <w:rFonts w:cs="Times New Roman"/>
          <w:color w:val="000000" w:themeColor="text1"/>
          <w:szCs w:val="28"/>
          <w:lang w:val="nl-NL"/>
        </w:rPr>
      </w:pPr>
      <w:r w:rsidRPr="00EB6848">
        <w:rPr>
          <w:rFonts w:cs="Times New Roman"/>
          <w:color w:val="000000" w:themeColor="text1"/>
          <w:szCs w:val="28"/>
          <w:lang w:val="nl-NL"/>
        </w:rPr>
        <w:t>Cụ thể như sau:</w:t>
      </w:r>
    </w:p>
    <w:p w14:paraId="083E8E5F" w14:textId="77777777" w:rsidR="005F3303" w:rsidRPr="00EB6848" w:rsidRDefault="00BC0BBF" w:rsidP="00BC0BBF">
      <w:pPr>
        <w:tabs>
          <w:tab w:val="left" w:pos="709"/>
        </w:tabs>
        <w:spacing w:after="80"/>
        <w:ind w:right="-144" w:firstLine="567"/>
        <w:rPr>
          <w:rFonts w:cs="Times New Roman"/>
          <w:b/>
          <w:color w:val="000000" w:themeColor="text1"/>
          <w:szCs w:val="28"/>
          <w:lang w:val="en-US"/>
        </w:rPr>
      </w:pPr>
      <w:r w:rsidRPr="00EB6848">
        <w:rPr>
          <w:rFonts w:cs="Times New Roman"/>
          <w:b/>
          <w:color w:val="000000" w:themeColor="text1"/>
          <w:szCs w:val="28"/>
          <w:lang w:val="nl-NL"/>
        </w:rPr>
        <w:t xml:space="preserve">1. </w:t>
      </w:r>
      <w:r w:rsidR="009D541F" w:rsidRPr="00EB6848">
        <w:rPr>
          <w:rFonts w:cs="Times New Roman"/>
          <w:b/>
          <w:color w:val="000000" w:themeColor="text1"/>
          <w:szCs w:val="28"/>
          <w:lang w:val="vi-VN"/>
        </w:rPr>
        <w:t xml:space="preserve">Nguyên tắc và phương pháp xây dựng quy trình </w:t>
      </w:r>
      <w:r w:rsidR="00287EE0" w:rsidRPr="00EB6848">
        <w:rPr>
          <w:rFonts w:cs="Times New Roman"/>
          <w:b/>
          <w:color w:val="000000" w:themeColor="text1"/>
          <w:szCs w:val="28"/>
          <w:lang w:val="en-US"/>
        </w:rPr>
        <w:t>kỹ thuật</w:t>
      </w:r>
    </w:p>
    <w:p w14:paraId="62E895DF" w14:textId="77777777" w:rsidR="005F3303" w:rsidRPr="00EB6848" w:rsidRDefault="005F3303" w:rsidP="00BC0BBF">
      <w:pPr>
        <w:pStyle w:val="BodyText3"/>
        <w:spacing w:before="0" w:after="80" w:line="240" w:lineRule="auto"/>
        <w:ind w:firstLine="567"/>
        <w:rPr>
          <w:color w:val="000000" w:themeColor="text1"/>
          <w:szCs w:val="28"/>
        </w:rPr>
      </w:pPr>
      <w:r w:rsidRPr="00EB6848">
        <w:rPr>
          <w:color w:val="000000" w:themeColor="text1"/>
          <w:szCs w:val="28"/>
        </w:rPr>
        <w:t>Quy trình kỹ thuật thể hiện đầy đủ nội dung các bước thực hiện công việc từ bước chuẩn bị cho đến bước kết thúc công việc để hoàn thành một đơn vị sản phẩm hoặc một ca làm việc.</w:t>
      </w:r>
    </w:p>
    <w:p w14:paraId="0FCA712B" w14:textId="77777777" w:rsidR="00287EE0" w:rsidRPr="00EB6848" w:rsidRDefault="005F3303" w:rsidP="00287EE0">
      <w:pPr>
        <w:pStyle w:val="BodyText3"/>
        <w:spacing w:before="0" w:after="80" w:line="240" w:lineRule="auto"/>
        <w:ind w:firstLine="567"/>
        <w:rPr>
          <w:i/>
          <w:iCs/>
          <w:color w:val="000000" w:themeColor="text1"/>
          <w:szCs w:val="28"/>
        </w:rPr>
      </w:pPr>
      <w:r w:rsidRPr="00EB6848">
        <w:rPr>
          <w:color w:val="000000" w:themeColor="text1"/>
          <w:szCs w:val="28"/>
        </w:rPr>
        <w:t xml:space="preserve">Tùy theo tính chất công việc cụ thể, hiện trạng quản lý và thực hiện các công tác </w:t>
      </w:r>
      <w:r w:rsidRPr="00EB6848">
        <w:rPr>
          <w:color w:val="000000" w:themeColor="text1"/>
          <w:szCs w:val="28"/>
          <w:lang w:val="pt-BR"/>
        </w:rPr>
        <w:t>thu gom, vận chuyển, xử lý chất thải rắn sinh hoạt đang thực hiện trên địa bàn</w:t>
      </w:r>
      <w:r w:rsidRPr="00EB6848">
        <w:rPr>
          <w:color w:val="000000" w:themeColor="text1"/>
          <w:szCs w:val="28"/>
        </w:rPr>
        <w:t xml:space="preserve"> thành phố Hà Nội, </w:t>
      </w:r>
      <w:r w:rsidR="00287EE0" w:rsidRPr="00EB6848">
        <w:rPr>
          <w:color w:val="000000" w:themeColor="text1"/>
          <w:szCs w:val="28"/>
        </w:rPr>
        <w:t>Sở Nông nghiệp và Môi trường sử dụng linh hoạt đồng thời hoặc một trong các phương pháp xây dựng theo quy định tại Điều 22 Thông tư số 16/2021/TT-BTNMT ngày 27/9/2021 để xây dựng quy trình kỹ thuật đối với công tác thu gom, vận chuyển, xử lý chất thải rắn sinh hoạt, vệ sinh công cộng trên địa bàn thành phố Hà Nội:</w:t>
      </w:r>
    </w:p>
    <w:p w14:paraId="64643A56" w14:textId="77777777" w:rsidR="005F3303" w:rsidRPr="00EB6848" w:rsidRDefault="005F3303" w:rsidP="00BC0BBF">
      <w:pPr>
        <w:pStyle w:val="BodyText3"/>
        <w:spacing w:before="0" w:after="80" w:line="240" w:lineRule="auto"/>
        <w:ind w:firstLine="567"/>
        <w:rPr>
          <w:color w:val="000000" w:themeColor="text1"/>
          <w:szCs w:val="28"/>
          <w:lang w:val="vi-VN"/>
        </w:rPr>
      </w:pPr>
      <w:r w:rsidRPr="00EB6848">
        <w:rPr>
          <w:color w:val="000000" w:themeColor="text1"/>
          <w:szCs w:val="28"/>
        </w:rPr>
        <w:t>- P</w:t>
      </w:r>
      <w:r w:rsidR="00BC0BBF" w:rsidRPr="00EB6848">
        <w:rPr>
          <w:color w:val="000000" w:themeColor="text1"/>
          <w:szCs w:val="28"/>
        </w:rPr>
        <w:t>hương pháp thống kê, tổng hợp: L</w:t>
      </w:r>
      <w:r w:rsidRPr="00EB6848">
        <w:rPr>
          <w:color w:val="000000" w:themeColor="text1"/>
          <w:szCs w:val="28"/>
        </w:rPr>
        <w:t>à phương pháp xây dựng quy trình dựa trên các tài liệu thu thập từ các đ</w:t>
      </w:r>
      <w:r w:rsidR="006E3343" w:rsidRPr="00EB6848">
        <w:rPr>
          <w:color w:val="000000" w:themeColor="text1"/>
          <w:szCs w:val="28"/>
        </w:rPr>
        <w:t>ơn vị quản lý, cung cấp dịch vụ</w:t>
      </w:r>
      <w:r w:rsidR="006E3343" w:rsidRPr="00EB6848">
        <w:rPr>
          <w:color w:val="000000" w:themeColor="text1"/>
          <w:szCs w:val="28"/>
          <w:lang w:val="vi-VN"/>
        </w:rPr>
        <w:t>.</w:t>
      </w:r>
    </w:p>
    <w:p w14:paraId="741EEC86" w14:textId="77777777" w:rsidR="005F3303" w:rsidRPr="00EB6848" w:rsidRDefault="005F3303" w:rsidP="00BC0BBF">
      <w:pPr>
        <w:pStyle w:val="BodyText3"/>
        <w:spacing w:before="0" w:after="80" w:line="240" w:lineRule="auto"/>
        <w:ind w:firstLine="567"/>
        <w:rPr>
          <w:color w:val="000000" w:themeColor="text1"/>
          <w:szCs w:val="28"/>
          <w:lang w:val="vi-VN"/>
        </w:rPr>
      </w:pPr>
      <w:r w:rsidRPr="00EB6848">
        <w:rPr>
          <w:color w:val="000000" w:themeColor="text1"/>
          <w:szCs w:val="28"/>
        </w:rPr>
        <w:t xml:space="preserve">- Phương pháp so sánh: </w:t>
      </w:r>
      <w:r w:rsidR="00BC0BBF" w:rsidRPr="00EB6848">
        <w:rPr>
          <w:color w:val="000000" w:themeColor="text1"/>
          <w:szCs w:val="28"/>
        </w:rPr>
        <w:t>L</w:t>
      </w:r>
      <w:r w:rsidRPr="00EB6848">
        <w:rPr>
          <w:color w:val="000000" w:themeColor="text1"/>
          <w:szCs w:val="28"/>
        </w:rPr>
        <w:t>à phương pháp đối chiếu, so sánh, đánh giá trên cơ sở các quy trình kỹ thuật tương đồng đã được</w:t>
      </w:r>
      <w:r w:rsidR="006E3343" w:rsidRPr="00EB6848">
        <w:rPr>
          <w:color w:val="000000" w:themeColor="text1"/>
          <w:szCs w:val="28"/>
        </w:rPr>
        <w:t xml:space="preserve"> ban hành/công bố trong thực tế</w:t>
      </w:r>
      <w:r w:rsidR="006E3343" w:rsidRPr="00EB6848">
        <w:rPr>
          <w:color w:val="000000" w:themeColor="text1"/>
          <w:szCs w:val="28"/>
          <w:lang w:val="vi-VN"/>
        </w:rPr>
        <w:t>.</w:t>
      </w:r>
    </w:p>
    <w:p w14:paraId="6164D779" w14:textId="77777777" w:rsidR="005F3303" w:rsidRPr="00EB6848" w:rsidRDefault="005F3303" w:rsidP="00BC0BBF">
      <w:pPr>
        <w:pStyle w:val="BodyText3"/>
        <w:spacing w:before="0" w:after="80" w:line="240" w:lineRule="auto"/>
        <w:ind w:firstLine="567"/>
        <w:rPr>
          <w:color w:val="000000" w:themeColor="text1"/>
          <w:szCs w:val="28"/>
        </w:rPr>
      </w:pPr>
      <w:r w:rsidRPr="00EB6848">
        <w:rPr>
          <w:color w:val="000000" w:themeColor="text1"/>
          <w:szCs w:val="28"/>
        </w:rPr>
        <w:t xml:space="preserve">- Phương pháp tiêu chuẩn: </w:t>
      </w:r>
      <w:r w:rsidR="00BC0BBF" w:rsidRPr="00EB6848">
        <w:rPr>
          <w:color w:val="000000" w:themeColor="text1"/>
          <w:szCs w:val="28"/>
        </w:rPr>
        <w:t>C</w:t>
      </w:r>
      <w:r w:rsidRPr="00EB6848">
        <w:rPr>
          <w:color w:val="000000" w:themeColor="text1"/>
          <w:szCs w:val="28"/>
        </w:rPr>
        <w:t>ăn cứ vào các quy trình, quy định về quy trình kỹ thuật đã được cơ quan có thẩm quyền ban hành.</w:t>
      </w:r>
    </w:p>
    <w:p w14:paraId="74AB3477" w14:textId="77777777" w:rsidR="005E7F03" w:rsidRPr="00EB6848" w:rsidRDefault="005F3303" w:rsidP="00BC0BBF">
      <w:pPr>
        <w:pStyle w:val="BodyText3"/>
        <w:spacing w:before="0" w:after="80" w:line="240" w:lineRule="auto"/>
        <w:ind w:firstLine="567"/>
        <w:rPr>
          <w:color w:val="000000" w:themeColor="text1"/>
          <w:szCs w:val="28"/>
          <w:lang w:val="pt-BR"/>
        </w:rPr>
      </w:pPr>
      <w:r w:rsidRPr="00EB6848">
        <w:rPr>
          <w:color w:val="000000" w:themeColor="text1"/>
          <w:szCs w:val="28"/>
        </w:rPr>
        <w:tab/>
        <w:t xml:space="preserve">Hiện nay, Bộ Tài nguyên và Môi trường đã ban hành Thông tư số 35/2024/TT-BTNMT ngày 19/12/2024 của Bộ Tài nguyên và Môi trường ban hành quy trình kỹ thuật </w:t>
      </w:r>
      <w:r w:rsidRPr="00EB6848">
        <w:rPr>
          <w:color w:val="000000" w:themeColor="text1"/>
          <w:szCs w:val="28"/>
          <w:lang w:val="pt-BR"/>
        </w:rPr>
        <w:t>thu gom, vận chuyển, xử lý chất thải rắn sinh hoạt. Tại Điều 2 của Thông tư quy định, Thông tư áp dụng đối với cơ quan, tổ chức, cá nhân, hộ gia đình có hoạt động liên quan đến thu gom, vận chuyển, xử lý chất thải rắn sinh hoạt trên lãnh thổ nước Cộng hòa xã hội chủ nghĩa Việt Nam. Do đó, đối với các công tác đã được quy định tại Thông tư 35/2024/TT-BTNMT s</w:t>
      </w:r>
      <w:r w:rsidR="00287EE0" w:rsidRPr="00EB6848">
        <w:rPr>
          <w:color w:val="000000" w:themeColor="text1"/>
          <w:szCs w:val="28"/>
          <w:lang w:val="pt-BR"/>
        </w:rPr>
        <w:t xml:space="preserve">ẽ áp dụng theo các quy định này. </w:t>
      </w:r>
    </w:p>
    <w:p w14:paraId="6708AE91" w14:textId="77777777" w:rsidR="005F3303" w:rsidRPr="00EB6848" w:rsidRDefault="00287EE0" w:rsidP="00BC0BBF">
      <w:pPr>
        <w:pStyle w:val="BodyText3"/>
        <w:spacing w:before="0" w:after="80" w:line="240" w:lineRule="auto"/>
        <w:ind w:firstLine="567"/>
        <w:rPr>
          <w:color w:val="000000" w:themeColor="text1"/>
          <w:szCs w:val="28"/>
          <w:lang w:val="pt-BR"/>
        </w:rPr>
      </w:pPr>
      <w:r w:rsidRPr="00EB6848">
        <w:rPr>
          <w:color w:val="000000" w:themeColor="text1"/>
          <w:szCs w:val="28"/>
          <w:lang w:val="pt-BR"/>
        </w:rPr>
        <w:t>Đ</w:t>
      </w:r>
      <w:r w:rsidR="005F3303" w:rsidRPr="00EB6848">
        <w:rPr>
          <w:color w:val="000000" w:themeColor="text1"/>
          <w:szCs w:val="28"/>
          <w:lang w:val="pt-BR"/>
        </w:rPr>
        <w:t xml:space="preserve">ối với các công tác chưa được quy định trong Thông tư 35/2024/TT-BTNMT (như công tác vệ sinh công cộng, duy trì dải phân cách bằng cơ giới, xử </w:t>
      </w:r>
      <w:r w:rsidR="005F3303" w:rsidRPr="00EB6848">
        <w:rPr>
          <w:color w:val="000000" w:themeColor="text1"/>
          <w:szCs w:val="28"/>
          <w:lang w:val="pt-BR"/>
        </w:rPr>
        <w:lastRenderedPageBreak/>
        <w:t xml:space="preserve">lý chất thải theo hình thức khác,....), căn cứ các quy định hiện hành thực hiện các công tác này, điều kiện thực tế thực hiện công việc </w:t>
      </w:r>
      <w:r w:rsidRPr="00EB6848">
        <w:rPr>
          <w:color w:val="000000" w:themeColor="text1"/>
          <w:szCs w:val="28"/>
          <w:lang w:val="pt-BR"/>
        </w:rPr>
        <w:t xml:space="preserve">trên địa bàn Thành phố </w:t>
      </w:r>
      <w:r w:rsidR="005F3303" w:rsidRPr="00EB6848">
        <w:rPr>
          <w:color w:val="000000" w:themeColor="text1"/>
          <w:szCs w:val="28"/>
          <w:lang w:val="pt-BR"/>
        </w:rPr>
        <w:t>để đề xuất nội dung quy trình kỹ thuật.</w:t>
      </w:r>
    </w:p>
    <w:p w14:paraId="531DDBE6" w14:textId="77777777" w:rsidR="00600B70" w:rsidRPr="00EB6848" w:rsidRDefault="00A930A8" w:rsidP="00BC0BBF">
      <w:pPr>
        <w:pStyle w:val="BodyText3"/>
        <w:spacing w:before="0" w:after="80" w:line="240" w:lineRule="auto"/>
        <w:ind w:firstLine="567"/>
        <w:rPr>
          <w:b/>
          <w:color w:val="000000" w:themeColor="text1"/>
          <w:szCs w:val="28"/>
          <w:lang w:val="vi-VN"/>
        </w:rPr>
      </w:pPr>
      <w:r w:rsidRPr="00EB6848">
        <w:rPr>
          <w:color w:val="000000" w:themeColor="text1"/>
          <w:szCs w:val="28"/>
          <w:lang w:val="pt-BR"/>
        </w:rPr>
        <w:tab/>
      </w:r>
      <w:r w:rsidR="00600B70" w:rsidRPr="00EB6848">
        <w:rPr>
          <w:b/>
          <w:color w:val="000000" w:themeColor="text1"/>
          <w:szCs w:val="28"/>
          <w:lang w:val="pt-BR"/>
        </w:rPr>
        <w:t>2</w:t>
      </w:r>
      <w:r w:rsidR="00600B70" w:rsidRPr="00EB6848">
        <w:rPr>
          <w:b/>
          <w:color w:val="000000" w:themeColor="text1"/>
          <w:szCs w:val="28"/>
          <w:lang w:val="vi-VN"/>
        </w:rPr>
        <w:t>. Nguyên tắc và phương pháp xây dựng định mức</w:t>
      </w:r>
    </w:p>
    <w:p w14:paraId="3B89DD9F" w14:textId="77777777" w:rsidR="00287EE0" w:rsidRPr="00EB6848" w:rsidRDefault="005F3303" w:rsidP="00287EE0">
      <w:pPr>
        <w:pStyle w:val="BodyText3"/>
        <w:spacing w:before="0" w:after="80" w:line="240" w:lineRule="auto"/>
        <w:ind w:firstLine="567"/>
        <w:rPr>
          <w:i/>
          <w:iCs/>
          <w:color w:val="000000" w:themeColor="text1"/>
          <w:szCs w:val="28"/>
        </w:rPr>
      </w:pPr>
      <w:r w:rsidRPr="00EB6848">
        <w:rPr>
          <w:color w:val="000000" w:themeColor="text1"/>
          <w:szCs w:val="28"/>
        </w:rPr>
        <w:tab/>
        <w:t>Căn cứ vào đặc điểm thực hiện dịch vụ công tác thu gom, vận chuyển, xử lý chất thải rắn sinh hoạt, vệ sinh công cộng và thực tế triển khai c</w:t>
      </w:r>
      <w:r w:rsidR="00600B70" w:rsidRPr="00EB6848">
        <w:rPr>
          <w:color w:val="000000" w:themeColor="text1"/>
          <w:szCs w:val="28"/>
        </w:rPr>
        <w:t>ông việc tại thành phố Hà</w:t>
      </w:r>
      <w:r w:rsidR="00600B70" w:rsidRPr="00EB6848">
        <w:rPr>
          <w:color w:val="000000" w:themeColor="text1"/>
          <w:szCs w:val="28"/>
          <w:lang w:val="vi-VN"/>
        </w:rPr>
        <w:t xml:space="preserve"> Nội</w:t>
      </w:r>
      <w:r w:rsidRPr="00EB6848">
        <w:rPr>
          <w:color w:val="000000" w:themeColor="text1"/>
          <w:szCs w:val="28"/>
        </w:rPr>
        <w:t xml:space="preserve">, </w:t>
      </w:r>
      <w:r w:rsidR="00287EE0" w:rsidRPr="00EB6848">
        <w:rPr>
          <w:color w:val="000000" w:themeColor="text1"/>
          <w:szCs w:val="28"/>
        </w:rPr>
        <w:t>Sở Nông nghiệp và Môi trường sử dụng linh hoạt đồng thời hoặc một trong các phương pháp xây dựng định mức kinh tế - kỹ thuật nêu trên để xây dựng định mức kinh tế - kỹ thuật đối với công tác thu gom, vận chuyển, xử lý chất thải rắn sinh hoạt, vệ sinh công cộng trên địa bàn thành phố Hà Nội:</w:t>
      </w:r>
    </w:p>
    <w:p w14:paraId="3307F926" w14:textId="77777777" w:rsidR="00600B70" w:rsidRPr="00EB6848" w:rsidRDefault="005F3303" w:rsidP="00BC0BBF">
      <w:pPr>
        <w:pStyle w:val="BodyText3"/>
        <w:spacing w:before="0" w:after="80" w:line="240" w:lineRule="auto"/>
        <w:ind w:firstLine="567"/>
        <w:rPr>
          <w:color w:val="000000" w:themeColor="text1"/>
          <w:szCs w:val="28"/>
        </w:rPr>
      </w:pPr>
      <w:r w:rsidRPr="00EB6848">
        <w:rPr>
          <w:color w:val="000000" w:themeColor="text1"/>
          <w:szCs w:val="28"/>
        </w:rPr>
        <w:t>- P</w:t>
      </w:r>
      <w:r w:rsidR="00486BA2" w:rsidRPr="00EB6848">
        <w:rPr>
          <w:color w:val="000000" w:themeColor="text1"/>
          <w:szCs w:val="28"/>
        </w:rPr>
        <w:t>hương pháp thống kê, tổng hợp: L</w:t>
      </w:r>
      <w:r w:rsidRPr="00EB6848">
        <w:rPr>
          <w:color w:val="000000" w:themeColor="text1"/>
          <w:szCs w:val="28"/>
        </w:rPr>
        <w:t xml:space="preserve">à phương pháp xây dựng định mức dựa vào các tài liệu thu thập (khảo sát, chụp ảnh, bấm giờ và các phương pháp khác tương tự) về hao phí thời gian lao động, hao phí vật liệu và thời gian sử dụng các loại dụng cụ, thiết bị thực tế để hoàn thành công việc, sản phẩm cần xây dựng định mức. </w:t>
      </w:r>
      <w:r w:rsidR="00C850EC" w:rsidRPr="00EB6848">
        <w:rPr>
          <w:color w:val="000000" w:themeColor="text1"/>
          <w:szCs w:val="28"/>
        </w:rPr>
        <w:t>Sở Nông nghiệp và Môi trường đề xuất áp dụng p</w:t>
      </w:r>
      <w:r w:rsidRPr="00EB6848">
        <w:rPr>
          <w:color w:val="000000" w:themeColor="text1"/>
          <w:szCs w:val="28"/>
        </w:rPr>
        <w:t>hương pháp này</w:t>
      </w:r>
      <w:r w:rsidR="006C3E46" w:rsidRPr="00EB6848">
        <w:rPr>
          <w:color w:val="000000" w:themeColor="text1"/>
          <w:szCs w:val="28"/>
        </w:rPr>
        <w:t xml:space="preserve"> là phương pháp chủ yếu khi xây dựng các định mức mới </w:t>
      </w:r>
      <w:r w:rsidRPr="00EB6848">
        <w:rPr>
          <w:color w:val="000000" w:themeColor="text1"/>
          <w:szCs w:val="28"/>
        </w:rPr>
        <w:t xml:space="preserve">chưa được cơ quan </w:t>
      </w:r>
      <w:r w:rsidR="006C3E46" w:rsidRPr="00EB6848">
        <w:rPr>
          <w:color w:val="000000" w:themeColor="text1"/>
          <w:szCs w:val="28"/>
        </w:rPr>
        <w:t>nhà nước có thẩm quyền ban hành để phù hợp với nhu cầu thực tiễn trong công tác quản lý chất thải rắn sinh hoạt của Thành phố.</w:t>
      </w:r>
    </w:p>
    <w:p w14:paraId="53EDFF38" w14:textId="77777777" w:rsidR="006C3E46" w:rsidRPr="00EB6848" w:rsidRDefault="00486BA2" w:rsidP="00BC0BBF">
      <w:pPr>
        <w:pStyle w:val="BodyText3"/>
        <w:spacing w:before="0" w:after="80" w:line="240" w:lineRule="auto"/>
        <w:ind w:firstLine="567"/>
        <w:rPr>
          <w:color w:val="000000" w:themeColor="text1"/>
          <w:szCs w:val="28"/>
        </w:rPr>
      </w:pPr>
      <w:r w:rsidRPr="00EB6848">
        <w:rPr>
          <w:color w:val="000000" w:themeColor="text1"/>
          <w:szCs w:val="28"/>
        </w:rPr>
        <w:t>- Phương pháp so sánh: L</w:t>
      </w:r>
      <w:r w:rsidR="005F3303" w:rsidRPr="00EB6848">
        <w:rPr>
          <w:color w:val="000000" w:themeColor="text1"/>
          <w:szCs w:val="28"/>
        </w:rPr>
        <w:t>à phương pháp xây dựng định mức dựa vào các định mức của công việc, sản phẩm tương đồng đã thực hiện trong thực tế. Phương pháp này được sử dụng chủ yếu đối với các công tác đã được cơ quan có thẩm quyền ban hành định mức. Trên cơ sở đánh giá sự cần thiết của định mức, các thành phần hao phí, quy trình kỹ thuật phù hợp với các công tác công tác thu gom, vận chuyển, xử lý chất thải rắn sinh hoạt, vệ sinh công cộng đang t</w:t>
      </w:r>
      <w:r w:rsidR="00600B70" w:rsidRPr="00EB6848">
        <w:rPr>
          <w:color w:val="000000" w:themeColor="text1"/>
          <w:szCs w:val="28"/>
        </w:rPr>
        <w:t>hực hiện tại thành phố Hà</w:t>
      </w:r>
      <w:r w:rsidR="00600B70" w:rsidRPr="00EB6848">
        <w:rPr>
          <w:color w:val="000000" w:themeColor="text1"/>
          <w:szCs w:val="28"/>
          <w:lang w:val="vi-VN"/>
        </w:rPr>
        <w:t xml:space="preserve"> Nội</w:t>
      </w:r>
      <w:r w:rsidRPr="00EB6848">
        <w:rPr>
          <w:color w:val="000000" w:themeColor="text1"/>
          <w:szCs w:val="28"/>
        </w:rPr>
        <w:t>, Sở Nông nghiệp và Môi trường</w:t>
      </w:r>
      <w:r w:rsidR="005F3303" w:rsidRPr="00EB6848">
        <w:rPr>
          <w:color w:val="000000" w:themeColor="text1"/>
          <w:szCs w:val="28"/>
        </w:rPr>
        <w:t xml:space="preserve"> đề xuất áp dụ</w:t>
      </w:r>
      <w:r w:rsidRPr="00EB6848">
        <w:rPr>
          <w:color w:val="000000" w:themeColor="text1"/>
          <w:szCs w:val="28"/>
        </w:rPr>
        <w:t xml:space="preserve">ng </w:t>
      </w:r>
      <w:r w:rsidR="006C3E46" w:rsidRPr="00EB6848">
        <w:rPr>
          <w:color w:val="000000" w:themeColor="text1"/>
          <w:szCs w:val="28"/>
        </w:rPr>
        <w:t xml:space="preserve">các </w:t>
      </w:r>
      <w:r w:rsidRPr="00EB6848">
        <w:rPr>
          <w:color w:val="000000" w:themeColor="text1"/>
          <w:szCs w:val="28"/>
        </w:rPr>
        <w:t>định mức kinh tế - kỹ thuật thu gom, vận chuyển, xử lý chất thải rắn sinh hoạt đã được Bộ Tài nguyên và Môi trường ban hành tại Thông tư số 36/2024/TT-BTNMT ngày 20/12/2024</w:t>
      </w:r>
      <w:r w:rsidR="005F3303" w:rsidRPr="00EB6848">
        <w:rPr>
          <w:color w:val="000000" w:themeColor="text1"/>
          <w:szCs w:val="28"/>
        </w:rPr>
        <w:t xml:space="preserve">. </w:t>
      </w:r>
      <w:r w:rsidR="006C3E46" w:rsidRPr="00EB6848">
        <w:rPr>
          <w:color w:val="000000" w:themeColor="text1"/>
          <w:szCs w:val="28"/>
        </w:rPr>
        <w:t>Tuy nhiên, để phù hợp với hệ thống định mức do Bộ Nông nghiệp và Môi trường ban hành, cần thực hiện nghiệp vụ điều chỉnh và cập nhật các thành phần hao phí để phù hợp với quy định.</w:t>
      </w:r>
    </w:p>
    <w:p w14:paraId="6C64EE11" w14:textId="77777777" w:rsidR="005F3303" w:rsidRPr="00EB6848" w:rsidRDefault="006C3E46" w:rsidP="00BC0BBF">
      <w:pPr>
        <w:pStyle w:val="BodyText3"/>
        <w:spacing w:before="0" w:after="80" w:line="240" w:lineRule="auto"/>
        <w:ind w:firstLine="567"/>
        <w:rPr>
          <w:color w:val="000000" w:themeColor="text1"/>
          <w:szCs w:val="28"/>
        </w:rPr>
      </w:pPr>
      <w:r w:rsidRPr="00EB6848">
        <w:rPr>
          <w:color w:val="000000" w:themeColor="text1"/>
          <w:szCs w:val="28"/>
        </w:rPr>
        <w:t>- Phương pháp tiêu chuẩn: L</w:t>
      </w:r>
      <w:r w:rsidR="005F3303" w:rsidRPr="00EB6848">
        <w:rPr>
          <w:color w:val="000000" w:themeColor="text1"/>
          <w:szCs w:val="28"/>
        </w:rPr>
        <w:t>à căn cứ vào những tiêu chuẩn, quy định của nhà nước về thời gian lao động, chế độ cấp phát trang thiết bị bảo hộ lao động, tiêu hao nhiên liệu của máy thiết bị,... để xây dựng định mức cho từng công việc.</w:t>
      </w:r>
    </w:p>
    <w:p w14:paraId="770E0380" w14:textId="77777777" w:rsidR="005F3303" w:rsidRPr="00EB6848" w:rsidRDefault="005F3303" w:rsidP="00BC0BBF">
      <w:pPr>
        <w:pStyle w:val="BodyText3"/>
        <w:spacing w:before="0" w:after="80" w:line="240" w:lineRule="auto"/>
        <w:ind w:firstLine="567"/>
        <w:rPr>
          <w:color w:val="000000" w:themeColor="text1"/>
          <w:szCs w:val="28"/>
        </w:rPr>
      </w:pPr>
      <w:r w:rsidRPr="00EB6848">
        <w:rPr>
          <w:color w:val="000000" w:themeColor="text1"/>
          <w:szCs w:val="28"/>
        </w:rPr>
        <w:t xml:space="preserve">- Phương pháp kinh nghiệm: </w:t>
      </w:r>
      <w:r w:rsidR="005E7F03" w:rsidRPr="00EB6848">
        <w:rPr>
          <w:color w:val="000000" w:themeColor="text1"/>
          <w:szCs w:val="28"/>
        </w:rPr>
        <w:t>L</w:t>
      </w:r>
      <w:r w:rsidRPr="00EB6848">
        <w:rPr>
          <w:color w:val="000000" w:themeColor="text1"/>
          <w:szCs w:val="28"/>
        </w:rPr>
        <w:t>à phương pháp xây dựng định dựa vào kinh nghiệm tích lũy được của cán bộ xây dựng định mức.</w:t>
      </w:r>
    </w:p>
    <w:p w14:paraId="6FA9331E" w14:textId="77777777" w:rsidR="00327A93" w:rsidRPr="00EB6848" w:rsidRDefault="005327DC" w:rsidP="00BC0BBF">
      <w:pPr>
        <w:spacing w:after="80"/>
        <w:ind w:firstLine="567"/>
        <w:rPr>
          <w:rFonts w:cs="Times New Roman"/>
          <w:b/>
          <w:color w:val="000000" w:themeColor="text1"/>
          <w:szCs w:val="28"/>
        </w:rPr>
      </w:pPr>
      <w:r w:rsidRPr="00EB6848">
        <w:rPr>
          <w:rFonts w:cs="Times New Roman"/>
          <w:b/>
          <w:color w:val="000000" w:themeColor="text1"/>
          <w:szCs w:val="28"/>
        </w:rPr>
        <w:t>VI</w:t>
      </w:r>
      <w:r w:rsidR="00334DDD" w:rsidRPr="00EB6848">
        <w:rPr>
          <w:rFonts w:cs="Times New Roman"/>
          <w:b/>
          <w:color w:val="000000" w:themeColor="text1"/>
          <w:szCs w:val="28"/>
        </w:rPr>
        <w:t xml:space="preserve">. </w:t>
      </w:r>
      <w:r w:rsidR="00480BCB" w:rsidRPr="00EB6848">
        <w:rPr>
          <w:rFonts w:cs="Times New Roman"/>
          <w:b/>
          <w:color w:val="000000" w:themeColor="text1"/>
          <w:szCs w:val="28"/>
        </w:rPr>
        <w:t>BỐ</w:t>
      </w:r>
      <w:r w:rsidR="00480BCB" w:rsidRPr="00EB6848">
        <w:rPr>
          <w:rFonts w:cs="Times New Roman"/>
          <w:b/>
          <w:color w:val="000000" w:themeColor="text1"/>
          <w:szCs w:val="28"/>
          <w:lang w:val="vi-VN"/>
        </w:rPr>
        <w:t xml:space="preserve"> CỤC VÀ </w:t>
      </w:r>
      <w:r w:rsidR="00334DDD" w:rsidRPr="00EB6848">
        <w:rPr>
          <w:rFonts w:cs="Times New Roman"/>
          <w:b/>
          <w:color w:val="000000" w:themeColor="text1"/>
          <w:szCs w:val="28"/>
        </w:rPr>
        <w:t xml:space="preserve">NỘI DUNG </w:t>
      </w:r>
      <w:r w:rsidR="00480BCB" w:rsidRPr="00EB6848">
        <w:rPr>
          <w:rFonts w:cs="Times New Roman"/>
          <w:b/>
          <w:color w:val="000000" w:themeColor="text1"/>
          <w:szCs w:val="28"/>
        </w:rPr>
        <w:t>CƠ</w:t>
      </w:r>
      <w:r w:rsidR="00480BCB" w:rsidRPr="00EB6848">
        <w:rPr>
          <w:rFonts w:cs="Times New Roman"/>
          <w:b/>
          <w:color w:val="000000" w:themeColor="text1"/>
          <w:szCs w:val="28"/>
          <w:lang w:val="vi-VN"/>
        </w:rPr>
        <w:t xml:space="preserve"> BẢN CỦA </w:t>
      </w:r>
      <w:r w:rsidR="00E75C74" w:rsidRPr="00EB6848">
        <w:rPr>
          <w:rFonts w:cs="Times New Roman"/>
          <w:b/>
          <w:color w:val="000000" w:themeColor="text1"/>
          <w:szCs w:val="28"/>
        </w:rPr>
        <w:t xml:space="preserve">DỰ THẢO </w:t>
      </w:r>
      <w:r w:rsidR="00480BCB" w:rsidRPr="00EB6848">
        <w:rPr>
          <w:rFonts w:cs="Times New Roman"/>
          <w:b/>
          <w:color w:val="000000" w:themeColor="text1"/>
          <w:szCs w:val="28"/>
        </w:rPr>
        <w:t>QUY</w:t>
      </w:r>
      <w:r w:rsidR="00480BCB" w:rsidRPr="00EB6848">
        <w:rPr>
          <w:rFonts w:cs="Times New Roman"/>
          <w:b/>
          <w:color w:val="000000" w:themeColor="text1"/>
          <w:szCs w:val="28"/>
          <w:lang w:val="vi-VN"/>
        </w:rPr>
        <w:t xml:space="preserve"> TRÌNH, </w:t>
      </w:r>
      <w:r w:rsidR="006E3373" w:rsidRPr="00EB6848">
        <w:rPr>
          <w:rFonts w:cs="Times New Roman"/>
          <w:b/>
          <w:color w:val="000000" w:themeColor="text1"/>
          <w:szCs w:val="28"/>
        </w:rPr>
        <w:t xml:space="preserve">ĐỊNH MỨC KINH TẾ </w:t>
      </w:r>
      <w:r w:rsidR="00F969FE" w:rsidRPr="00EB6848">
        <w:rPr>
          <w:rFonts w:cs="Times New Roman"/>
          <w:b/>
          <w:color w:val="000000" w:themeColor="text1"/>
          <w:szCs w:val="28"/>
        </w:rPr>
        <w:t xml:space="preserve">- </w:t>
      </w:r>
      <w:r w:rsidR="006E3373" w:rsidRPr="00EB6848">
        <w:rPr>
          <w:rFonts w:cs="Times New Roman"/>
          <w:b/>
          <w:color w:val="000000" w:themeColor="text1"/>
          <w:szCs w:val="28"/>
        </w:rPr>
        <w:t xml:space="preserve">KỸ THUẬT </w:t>
      </w:r>
    </w:p>
    <w:p w14:paraId="491AFC36" w14:textId="77777777" w:rsidR="005D5B3F" w:rsidRPr="00EB6848" w:rsidRDefault="005D5B3F" w:rsidP="00BC0BBF">
      <w:pPr>
        <w:spacing w:after="80"/>
        <w:ind w:firstLine="567"/>
        <w:rPr>
          <w:rFonts w:cs="Times New Roman"/>
          <w:b/>
          <w:bCs/>
          <w:iCs/>
          <w:color w:val="000000" w:themeColor="text1"/>
          <w:szCs w:val="28"/>
          <w:lang w:val="nl-NL"/>
        </w:rPr>
      </w:pPr>
      <w:r w:rsidRPr="00EB6848">
        <w:rPr>
          <w:rFonts w:cs="Times New Roman"/>
          <w:b/>
          <w:bCs/>
          <w:iCs/>
          <w:color w:val="000000" w:themeColor="text1"/>
          <w:szCs w:val="28"/>
          <w:lang w:val="nl-NL"/>
        </w:rPr>
        <w:t>1. Phạm vi điều chỉnh, đối tượng áp dụ</w:t>
      </w:r>
      <w:r w:rsidR="008E71A5" w:rsidRPr="00EB6848">
        <w:rPr>
          <w:rFonts w:cs="Times New Roman"/>
          <w:b/>
          <w:bCs/>
          <w:iCs/>
          <w:color w:val="000000" w:themeColor="text1"/>
          <w:szCs w:val="28"/>
          <w:lang w:val="nl-NL"/>
        </w:rPr>
        <w:t>ng</w:t>
      </w:r>
    </w:p>
    <w:p w14:paraId="2B4A7644" w14:textId="77777777" w:rsidR="005D5B3F" w:rsidRPr="00EB6848" w:rsidRDefault="005D5B3F" w:rsidP="00BC0BBF">
      <w:pPr>
        <w:pStyle w:val="01Demuc"/>
        <w:numPr>
          <w:ilvl w:val="0"/>
          <w:numId w:val="0"/>
        </w:numPr>
        <w:spacing w:before="0" w:after="80"/>
        <w:ind w:firstLine="567"/>
        <w:rPr>
          <w:i/>
          <w:color w:val="000000" w:themeColor="text1"/>
          <w:sz w:val="28"/>
          <w:lang w:val="en-US"/>
        </w:rPr>
      </w:pPr>
      <w:bookmarkStart w:id="2" w:name="dieu_1_1"/>
      <w:bookmarkStart w:id="3" w:name="_Toc199974170"/>
      <w:r w:rsidRPr="00EB6848">
        <w:rPr>
          <w:i/>
          <w:color w:val="000000" w:themeColor="text1"/>
          <w:sz w:val="28"/>
          <w:lang w:val="en-US"/>
        </w:rPr>
        <w:t>1.</w:t>
      </w:r>
      <w:r w:rsidR="00A930A8" w:rsidRPr="00EB6848">
        <w:rPr>
          <w:i/>
          <w:color w:val="000000" w:themeColor="text1"/>
          <w:sz w:val="28"/>
          <w:lang w:val="en-US"/>
        </w:rPr>
        <w:t>1</w:t>
      </w:r>
      <w:r w:rsidR="00A930A8" w:rsidRPr="00EB6848">
        <w:rPr>
          <w:i/>
          <w:color w:val="000000" w:themeColor="text1"/>
          <w:sz w:val="28"/>
          <w:lang w:val="vi-VN"/>
        </w:rPr>
        <w:t>.</w:t>
      </w:r>
      <w:r w:rsidRPr="00EB6848">
        <w:rPr>
          <w:i/>
          <w:color w:val="000000" w:themeColor="text1"/>
          <w:sz w:val="28"/>
          <w:lang w:val="en-US"/>
        </w:rPr>
        <w:t xml:space="preserve"> Phạm vi điều chỉnh</w:t>
      </w:r>
      <w:bookmarkEnd w:id="2"/>
      <w:bookmarkEnd w:id="3"/>
    </w:p>
    <w:p w14:paraId="62A7CF97" w14:textId="77777777" w:rsidR="005D5B3F" w:rsidRPr="00EB6848" w:rsidRDefault="00A930A8" w:rsidP="00BC0BBF">
      <w:pPr>
        <w:pStyle w:val="00noidung"/>
        <w:spacing w:before="0" w:after="80"/>
        <w:rPr>
          <w:color w:val="000000" w:themeColor="text1"/>
          <w:sz w:val="28"/>
          <w:lang w:val="en-US"/>
        </w:rPr>
      </w:pPr>
      <w:r w:rsidRPr="00EB6848">
        <w:rPr>
          <w:color w:val="000000" w:themeColor="text1"/>
          <w:sz w:val="28"/>
          <w:lang w:val="en-US"/>
        </w:rPr>
        <w:tab/>
      </w:r>
      <w:r w:rsidR="005D5B3F" w:rsidRPr="00EB6848">
        <w:rPr>
          <w:color w:val="000000" w:themeColor="text1"/>
          <w:sz w:val="28"/>
          <w:lang w:val="en-US"/>
        </w:rPr>
        <w:t>Quy</w:t>
      </w:r>
      <w:r w:rsidR="005D5B3F" w:rsidRPr="00EB6848">
        <w:rPr>
          <w:color w:val="000000" w:themeColor="text1"/>
          <w:sz w:val="28"/>
          <w:lang w:val="vi-VN"/>
        </w:rPr>
        <w:t xml:space="preserve"> trình, </w:t>
      </w:r>
      <w:r w:rsidR="005D5B3F" w:rsidRPr="00EB6848">
        <w:rPr>
          <w:color w:val="000000" w:themeColor="text1"/>
          <w:sz w:val="28"/>
          <w:lang w:val="en-US"/>
        </w:rPr>
        <w:t>định mức kinh tế - kỹ thuật thu gom, vận chuyển, xử lý chất thải rắn sinh hoạt phát sinh từ hộ gia đình, cá nhân</w:t>
      </w:r>
      <w:r w:rsidR="00414D6C" w:rsidRPr="00EB6848">
        <w:rPr>
          <w:color w:val="000000" w:themeColor="text1"/>
          <w:sz w:val="28"/>
          <w:lang w:val="vi-VN"/>
        </w:rPr>
        <w:t xml:space="preserve"> đã được phân loại</w:t>
      </w:r>
      <w:r w:rsidR="005D5B3F" w:rsidRPr="00EB6848">
        <w:rPr>
          <w:color w:val="000000" w:themeColor="text1"/>
          <w:sz w:val="28"/>
          <w:lang w:val="en-US"/>
        </w:rPr>
        <w:t>, vệ sinh công cộng bao gồm:</w:t>
      </w:r>
    </w:p>
    <w:p w14:paraId="5AD3B93B" w14:textId="77777777" w:rsidR="005D5B3F" w:rsidRPr="00EB6848" w:rsidRDefault="00A930A8" w:rsidP="00BC0BBF">
      <w:pPr>
        <w:pStyle w:val="00noidung"/>
        <w:spacing w:before="0" w:after="80"/>
        <w:rPr>
          <w:color w:val="000000" w:themeColor="text1"/>
          <w:sz w:val="28"/>
          <w:lang w:val="en-US"/>
        </w:rPr>
      </w:pPr>
      <w:r w:rsidRPr="00EB6848">
        <w:rPr>
          <w:color w:val="000000" w:themeColor="text1"/>
          <w:sz w:val="28"/>
          <w:lang w:val="en-US"/>
        </w:rPr>
        <w:lastRenderedPageBreak/>
        <w:tab/>
      </w:r>
      <w:r w:rsidR="00993A12" w:rsidRPr="00EB6848">
        <w:rPr>
          <w:color w:val="000000" w:themeColor="text1"/>
          <w:sz w:val="28"/>
          <w:lang w:val="en-US"/>
        </w:rPr>
        <w:t>a</w:t>
      </w:r>
      <w:r w:rsidR="00BC0BBF" w:rsidRPr="00EB6848">
        <w:rPr>
          <w:color w:val="000000" w:themeColor="text1"/>
          <w:sz w:val="28"/>
          <w:lang w:val="en-US"/>
        </w:rPr>
        <w:t>)</w:t>
      </w:r>
      <w:r w:rsidR="005D5B3F" w:rsidRPr="00EB6848">
        <w:rPr>
          <w:color w:val="000000" w:themeColor="text1"/>
          <w:sz w:val="28"/>
          <w:lang w:val="en-US"/>
        </w:rPr>
        <w:t xml:space="preserve"> Các quy</w:t>
      </w:r>
      <w:r w:rsidR="005D5B3F" w:rsidRPr="00EB6848">
        <w:rPr>
          <w:color w:val="000000" w:themeColor="text1"/>
          <w:sz w:val="28"/>
          <w:lang w:val="vi-VN"/>
        </w:rPr>
        <w:t xml:space="preserve"> trình, </w:t>
      </w:r>
      <w:r w:rsidR="005D5B3F" w:rsidRPr="00EB6848">
        <w:rPr>
          <w:color w:val="000000" w:themeColor="text1"/>
          <w:sz w:val="28"/>
          <w:lang w:val="en-US"/>
        </w:rPr>
        <w:t>định mức kinh tế - kỹ thuật thu gom, vận chuyển chất thải rắn sinh hoạt: thu gom thủ công chất thải rắn sinh hoạt từ hộ gia đình, cá nhân đến điểm tập kết; thu gom cơ giới chất thải rắn sinh hoạt từ hộ gia đình, cá nhân đến cơ sở tiếp nhận; vận chuyển chất thải rắn sinh hoạt từ điểm tập kết đến cơ sở tiếp nhận, từ trạm trung chuyển đến cơ sở xử lý; vận chuyển chất thải cồng kềnh từ điểm thu gom đến cơ sở xử lý; vận chuyển chất thải nguy hại phát sinh từ hộ gia đình, cá nhân, điểm thu gom đến cơ sở xử lý hoặc điểm lưu giữ chất thải nguy hại; vận chuyển nước thải phát sinh trong quá trình thu gom, vận chuyển, xử lý chất thải rắn sinh hoạt đến cơ sở xử lý; bơm hút và vận chuyển phân bùn bể phốt; vệ sinh điểm tập kết chất thải rắn sinh hoạt;</w:t>
      </w:r>
    </w:p>
    <w:p w14:paraId="0776036C" w14:textId="77777777" w:rsidR="005D5B3F" w:rsidRPr="00EB6848" w:rsidRDefault="00A930A8" w:rsidP="00BC0BBF">
      <w:pPr>
        <w:pStyle w:val="00noidung"/>
        <w:spacing w:before="0" w:after="80"/>
        <w:rPr>
          <w:color w:val="000000" w:themeColor="text1"/>
          <w:sz w:val="28"/>
          <w:lang w:val="en-US"/>
        </w:rPr>
      </w:pPr>
      <w:r w:rsidRPr="00EB6848">
        <w:rPr>
          <w:color w:val="000000" w:themeColor="text1"/>
          <w:sz w:val="28"/>
          <w:lang w:val="en-US"/>
        </w:rPr>
        <w:tab/>
      </w:r>
      <w:r w:rsidR="00993A12" w:rsidRPr="00EB6848">
        <w:rPr>
          <w:color w:val="000000" w:themeColor="text1"/>
          <w:sz w:val="28"/>
          <w:lang w:val="en-US"/>
        </w:rPr>
        <w:t>b</w:t>
      </w:r>
      <w:r w:rsidR="00BC0BBF" w:rsidRPr="00EB6848">
        <w:rPr>
          <w:color w:val="000000" w:themeColor="text1"/>
          <w:sz w:val="28"/>
          <w:lang w:val="en-US"/>
        </w:rPr>
        <w:t>)</w:t>
      </w:r>
      <w:r w:rsidR="005D5B3F" w:rsidRPr="00EB6848">
        <w:rPr>
          <w:color w:val="000000" w:themeColor="text1"/>
          <w:sz w:val="28"/>
          <w:lang w:val="en-US"/>
        </w:rPr>
        <w:t xml:space="preserve"> Các </w:t>
      </w:r>
      <w:r w:rsidR="00414D6C" w:rsidRPr="00EB6848">
        <w:rPr>
          <w:color w:val="000000" w:themeColor="text1"/>
          <w:sz w:val="28"/>
          <w:lang w:val="en-US"/>
        </w:rPr>
        <w:t>quy</w:t>
      </w:r>
      <w:r w:rsidR="00414D6C" w:rsidRPr="00EB6848">
        <w:rPr>
          <w:color w:val="000000" w:themeColor="text1"/>
          <w:sz w:val="28"/>
          <w:lang w:val="vi-VN"/>
        </w:rPr>
        <w:t xml:space="preserve"> trình, </w:t>
      </w:r>
      <w:r w:rsidR="005D5B3F" w:rsidRPr="00EB6848">
        <w:rPr>
          <w:color w:val="000000" w:themeColor="text1"/>
          <w:sz w:val="28"/>
          <w:lang w:val="en-US"/>
        </w:rPr>
        <w:t>định mức kinh tế - kỹ thuật vận hành trạm trung chuyển chất thải rắn sinh hoạt: vận hành trạm trung chuyển chất thải rắn sinh hoạt sử dụng thiết bị ép; vận hành trạm trung chuyển chất thải rắn sinh hoạt không sử dụng thiết bị ép; vận hành trạm chuyển tải chất thải rắn sinh hoạt.</w:t>
      </w:r>
    </w:p>
    <w:p w14:paraId="556E0ACB" w14:textId="77777777" w:rsidR="005D5B3F" w:rsidRPr="00EB6848" w:rsidRDefault="00A930A8" w:rsidP="00BC0BBF">
      <w:pPr>
        <w:pStyle w:val="00noidung"/>
        <w:tabs>
          <w:tab w:val="left" w:pos="567"/>
        </w:tabs>
        <w:spacing w:before="0" w:after="80"/>
        <w:rPr>
          <w:color w:val="000000" w:themeColor="text1"/>
          <w:sz w:val="28"/>
          <w:lang w:val="en-US"/>
        </w:rPr>
      </w:pPr>
      <w:r w:rsidRPr="00EB6848">
        <w:rPr>
          <w:color w:val="000000" w:themeColor="text1"/>
          <w:sz w:val="28"/>
          <w:lang w:val="en-US"/>
        </w:rPr>
        <w:tab/>
      </w:r>
      <w:r w:rsidR="00993A12" w:rsidRPr="00EB6848">
        <w:rPr>
          <w:color w:val="000000" w:themeColor="text1"/>
          <w:sz w:val="28"/>
          <w:lang w:val="en-US"/>
        </w:rPr>
        <w:t>c</w:t>
      </w:r>
      <w:r w:rsidR="00BC0BBF" w:rsidRPr="00EB6848">
        <w:rPr>
          <w:color w:val="000000" w:themeColor="text1"/>
          <w:sz w:val="28"/>
          <w:lang w:val="en-US"/>
        </w:rPr>
        <w:t>)</w:t>
      </w:r>
      <w:r w:rsidR="005D5B3F" w:rsidRPr="00EB6848">
        <w:rPr>
          <w:color w:val="000000" w:themeColor="text1"/>
          <w:sz w:val="28"/>
          <w:lang w:val="en-US"/>
        </w:rPr>
        <w:t xml:space="preserve"> Các </w:t>
      </w:r>
      <w:r w:rsidR="00414D6C" w:rsidRPr="00EB6848">
        <w:rPr>
          <w:color w:val="000000" w:themeColor="text1"/>
          <w:sz w:val="28"/>
          <w:lang w:val="en-US"/>
        </w:rPr>
        <w:t>quy</w:t>
      </w:r>
      <w:r w:rsidR="00414D6C" w:rsidRPr="00EB6848">
        <w:rPr>
          <w:color w:val="000000" w:themeColor="text1"/>
          <w:sz w:val="28"/>
          <w:lang w:val="vi-VN"/>
        </w:rPr>
        <w:t xml:space="preserve"> trình, </w:t>
      </w:r>
      <w:r w:rsidR="005D5B3F" w:rsidRPr="00EB6848">
        <w:rPr>
          <w:color w:val="000000" w:themeColor="text1"/>
          <w:sz w:val="28"/>
          <w:lang w:val="en-US"/>
        </w:rPr>
        <w:t>định mức kinh tế - kỹ thuật xử lý chất thải rắn sinh hoạt: vận hành cơ sở xử lý chất thải thực phẩm thành mùn; vận hành cơ sở chôn lấp chất thải rắn sinh hoạt hợp vệ sinh; vận hành cơ sở xử lý phân bùn bể phốt.</w:t>
      </w:r>
    </w:p>
    <w:p w14:paraId="79A0EF4D" w14:textId="77777777" w:rsidR="005D5B3F" w:rsidRPr="00EB6848" w:rsidRDefault="00A930A8" w:rsidP="00BC0BBF">
      <w:pPr>
        <w:pStyle w:val="00noidung"/>
        <w:spacing w:before="0" w:after="80"/>
        <w:rPr>
          <w:color w:val="000000" w:themeColor="text1"/>
          <w:sz w:val="28"/>
          <w:lang w:val="en-US"/>
        </w:rPr>
      </w:pPr>
      <w:r w:rsidRPr="00EB6848">
        <w:rPr>
          <w:color w:val="000000" w:themeColor="text1"/>
          <w:sz w:val="28"/>
          <w:lang w:val="en-US"/>
        </w:rPr>
        <w:tab/>
      </w:r>
      <w:r w:rsidR="00993A12" w:rsidRPr="00EB6848">
        <w:rPr>
          <w:color w:val="000000" w:themeColor="text1"/>
          <w:sz w:val="28"/>
          <w:lang w:val="en-US"/>
        </w:rPr>
        <w:t>d</w:t>
      </w:r>
      <w:r w:rsidR="00BC0BBF" w:rsidRPr="00EB6848">
        <w:rPr>
          <w:color w:val="000000" w:themeColor="text1"/>
          <w:sz w:val="28"/>
          <w:lang w:val="en-US"/>
        </w:rPr>
        <w:t>)</w:t>
      </w:r>
      <w:r w:rsidR="005D5B3F" w:rsidRPr="00EB6848">
        <w:rPr>
          <w:color w:val="000000" w:themeColor="text1"/>
          <w:sz w:val="28"/>
          <w:lang w:val="en-US"/>
        </w:rPr>
        <w:t xml:space="preserve"> Các </w:t>
      </w:r>
      <w:r w:rsidR="00414D6C" w:rsidRPr="00EB6848">
        <w:rPr>
          <w:color w:val="000000" w:themeColor="text1"/>
          <w:sz w:val="28"/>
          <w:lang w:val="en-US"/>
        </w:rPr>
        <w:t>quy</w:t>
      </w:r>
      <w:r w:rsidR="00414D6C" w:rsidRPr="00EB6848">
        <w:rPr>
          <w:color w:val="000000" w:themeColor="text1"/>
          <w:sz w:val="28"/>
          <w:lang w:val="vi-VN"/>
        </w:rPr>
        <w:t xml:space="preserve"> trình, </w:t>
      </w:r>
      <w:r w:rsidR="005D5B3F" w:rsidRPr="00EB6848">
        <w:rPr>
          <w:color w:val="000000" w:themeColor="text1"/>
          <w:sz w:val="28"/>
          <w:lang w:val="en-US"/>
        </w:rPr>
        <w:t xml:space="preserve">định mức kinh tế - kỹ thuật vệ sinh công cộng: duy trì vệ sinh đường, hè phố bằng cơ giới kết hợp thủ công; quét đường, hè phố bằng thủ công và cơ giới; Rửa đường, hè bằng xe chuyên dùng; làm sạch hè, đường phố (theo tần suất); phun sương dập bụi; duy trì các vườn hoa, công viên; vệ sinh thùng chứa chất thải; duy trì nhà vệ sinh công cộng, lưu động; vận chuyển, lắp đặt, thu hồi nhà vệ sinh lưu động. </w:t>
      </w:r>
    </w:p>
    <w:p w14:paraId="2E0949D8" w14:textId="77777777" w:rsidR="005D5B3F" w:rsidRPr="00EB6848" w:rsidRDefault="00A930A8" w:rsidP="00BC0BBF">
      <w:pPr>
        <w:spacing w:after="80"/>
        <w:ind w:firstLine="567"/>
        <w:rPr>
          <w:rFonts w:cs="Times New Roman"/>
          <w:i/>
          <w:color w:val="000000" w:themeColor="text1"/>
          <w:szCs w:val="28"/>
        </w:rPr>
      </w:pPr>
      <w:r w:rsidRPr="00EB6848">
        <w:rPr>
          <w:rFonts w:cs="Times New Roman"/>
          <w:b/>
          <w:bCs/>
          <w:i/>
          <w:color w:val="000000" w:themeColor="text1"/>
          <w:szCs w:val="28"/>
        </w:rPr>
        <w:t>1</w:t>
      </w:r>
      <w:r w:rsidRPr="00EB6848">
        <w:rPr>
          <w:rFonts w:cs="Times New Roman"/>
          <w:b/>
          <w:bCs/>
          <w:i/>
          <w:color w:val="000000" w:themeColor="text1"/>
          <w:szCs w:val="28"/>
          <w:lang w:val="vi-VN"/>
        </w:rPr>
        <w:t>.2.</w:t>
      </w:r>
      <w:r w:rsidR="005D5B3F" w:rsidRPr="00EB6848">
        <w:rPr>
          <w:rFonts w:cs="Times New Roman"/>
          <w:b/>
          <w:bCs/>
          <w:i/>
          <w:color w:val="000000" w:themeColor="text1"/>
          <w:szCs w:val="28"/>
        </w:rPr>
        <w:t xml:space="preserve"> Đối tượng áp dụng</w:t>
      </w:r>
      <w:r w:rsidR="005D5B3F" w:rsidRPr="00EB6848">
        <w:rPr>
          <w:rFonts w:cs="Times New Roman"/>
          <w:i/>
          <w:color w:val="000000" w:themeColor="text1"/>
          <w:szCs w:val="28"/>
        </w:rPr>
        <w:t xml:space="preserve"> </w:t>
      </w:r>
    </w:p>
    <w:p w14:paraId="3562BA76" w14:textId="77777777" w:rsidR="005D5B3F" w:rsidRPr="00EB6848" w:rsidRDefault="005D5B3F" w:rsidP="00BC0BBF">
      <w:pPr>
        <w:spacing w:after="80"/>
        <w:ind w:firstLine="567"/>
        <w:rPr>
          <w:rFonts w:cs="Times New Roman"/>
          <w:color w:val="000000" w:themeColor="text1"/>
          <w:szCs w:val="28"/>
          <w:lang w:val="vi-VN"/>
        </w:rPr>
      </w:pPr>
      <w:r w:rsidRPr="00EB6848">
        <w:rPr>
          <w:rFonts w:cs="Times New Roman"/>
          <w:color w:val="000000" w:themeColor="text1"/>
          <w:szCs w:val="28"/>
        </w:rPr>
        <w:t xml:space="preserve">Quyết định này áp dụng đối với cơ quan, tổ chức, cá nhân, hộ gia đình có hoạt động liên quan đến thu gom, vận chuyển, xử lý chất thải rắn sinh </w:t>
      </w:r>
      <w:r w:rsidR="00414D6C" w:rsidRPr="00EB6848">
        <w:rPr>
          <w:rFonts w:cs="Times New Roman"/>
          <w:color w:val="000000" w:themeColor="text1"/>
          <w:szCs w:val="28"/>
        </w:rPr>
        <w:t>hoạt</w:t>
      </w:r>
      <w:r w:rsidR="00414D6C" w:rsidRPr="00EB6848">
        <w:rPr>
          <w:rFonts w:cs="Times New Roman"/>
          <w:color w:val="000000" w:themeColor="text1"/>
          <w:szCs w:val="28"/>
          <w:lang w:val="vi-VN"/>
        </w:rPr>
        <w:t>, vệ sinh công cộng</w:t>
      </w:r>
      <w:r w:rsidRPr="00EB6848">
        <w:rPr>
          <w:rFonts w:cs="Times New Roman"/>
          <w:color w:val="000000" w:themeColor="text1"/>
          <w:szCs w:val="28"/>
        </w:rPr>
        <w:t xml:space="preserve"> trên địa bàn thành phố Hà Nội</w:t>
      </w:r>
      <w:r w:rsidR="00A930A8" w:rsidRPr="00EB6848">
        <w:rPr>
          <w:rFonts w:cs="Times New Roman"/>
          <w:color w:val="000000" w:themeColor="text1"/>
          <w:szCs w:val="28"/>
          <w:lang w:val="vi-VN"/>
        </w:rPr>
        <w:t>.</w:t>
      </w:r>
    </w:p>
    <w:p w14:paraId="2798164A" w14:textId="77777777" w:rsidR="00414D6C" w:rsidRPr="00EB6848" w:rsidRDefault="00414D6C" w:rsidP="00BC0BBF">
      <w:pPr>
        <w:spacing w:after="80"/>
        <w:ind w:firstLine="567"/>
        <w:rPr>
          <w:rFonts w:cs="Times New Roman"/>
          <w:b/>
          <w:bCs/>
          <w:iCs/>
          <w:color w:val="000000" w:themeColor="text1"/>
          <w:szCs w:val="28"/>
          <w:lang w:val="vi-VN"/>
        </w:rPr>
      </w:pPr>
      <w:r w:rsidRPr="00EB6848">
        <w:rPr>
          <w:rFonts w:cs="Times New Roman"/>
          <w:b/>
          <w:bCs/>
          <w:iCs/>
          <w:color w:val="000000" w:themeColor="text1"/>
          <w:szCs w:val="28"/>
        </w:rPr>
        <w:t>2. Bố cục của dự thả</w:t>
      </w:r>
      <w:r w:rsidR="00A930A8" w:rsidRPr="00EB6848">
        <w:rPr>
          <w:rFonts w:cs="Times New Roman"/>
          <w:b/>
          <w:bCs/>
          <w:iCs/>
          <w:color w:val="000000" w:themeColor="text1"/>
          <w:szCs w:val="28"/>
          <w:lang w:val="vi-VN"/>
        </w:rPr>
        <w:t>o</w:t>
      </w:r>
    </w:p>
    <w:p w14:paraId="109BCB0F" w14:textId="77777777" w:rsidR="006E3343" w:rsidRPr="00EB6848" w:rsidRDefault="00A930A8" w:rsidP="00BC0BBF">
      <w:pPr>
        <w:spacing w:after="80"/>
        <w:ind w:firstLine="567"/>
        <w:rPr>
          <w:rFonts w:cs="Times New Roman"/>
          <w:b/>
          <w:i/>
          <w:color w:val="000000" w:themeColor="text1"/>
          <w:szCs w:val="28"/>
          <w:lang w:val="vi-VN"/>
        </w:rPr>
      </w:pPr>
      <w:r w:rsidRPr="00EB6848">
        <w:rPr>
          <w:rFonts w:cs="Times New Roman"/>
          <w:b/>
          <w:bCs/>
          <w:i/>
          <w:iCs/>
          <w:color w:val="000000" w:themeColor="text1"/>
          <w:szCs w:val="28"/>
          <w:lang w:val="vi-VN"/>
        </w:rPr>
        <w:t>2.1.</w:t>
      </w:r>
      <w:bookmarkStart w:id="4" w:name="_Hlk189727340"/>
      <w:bookmarkStart w:id="5" w:name="_Hlk189813792"/>
      <w:r w:rsidRPr="00EB6848">
        <w:rPr>
          <w:rFonts w:cs="Times New Roman"/>
          <w:b/>
          <w:i/>
          <w:color w:val="000000" w:themeColor="text1"/>
          <w:szCs w:val="28"/>
          <w:lang w:val="vi-VN"/>
        </w:rPr>
        <w:t xml:space="preserve"> </w:t>
      </w:r>
      <w:r w:rsidR="00414D6C" w:rsidRPr="00EB6848">
        <w:rPr>
          <w:rFonts w:cs="Times New Roman"/>
          <w:b/>
          <w:i/>
          <w:color w:val="000000" w:themeColor="text1"/>
          <w:szCs w:val="28"/>
        </w:rPr>
        <w:t>Quy</w:t>
      </w:r>
      <w:r w:rsidR="00414D6C" w:rsidRPr="00EB6848">
        <w:rPr>
          <w:rFonts w:cs="Times New Roman"/>
          <w:b/>
          <w:i/>
          <w:color w:val="000000" w:themeColor="text1"/>
          <w:szCs w:val="28"/>
          <w:lang w:val="vi-VN"/>
        </w:rPr>
        <w:t xml:space="preserve"> </w:t>
      </w:r>
      <w:r w:rsidRPr="00EB6848">
        <w:rPr>
          <w:rFonts w:cs="Times New Roman"/>
          <w:b/>
          <w:i/>
          <w:color w:val="000000" w:themeColor="text1"/>
          <w:szCs w:val="28"/>
          <w:lang w:val="vi-VN"/>
        </w:rPr>
        <w:t xml:space="preserve">trình kỹ thuật </w:t>
      </w:r>
    </w:p>
    <w:p w14:paraId="43C9BE70" w14:textId="77777777" w:rsidR="00414D6C" w:rsidRPr="00EB6848" w:rsidRDefault="006E3343" w:rsidP="00BC0BBF">
      <w:pPr>
        <w:spacing w:after="80"/>
        <w:ind w:firstLine="567"/>
        <w:rPr>
          <w:rFonts w:cs="Times New Roman"/>
          <w:color w:val="000000" w:themeColor="text1"/>
          <w:szCs w:val="28"/>
          <w:lang w:val="vi-VN"/>
        </w:rPr>
      </w:pPr>
      <w:r w:rsidRPr="00EB6848">
        <w:rPr>
          <w:rFonts w:cs="Times New Roman"/>
          <w:color w:val="000000" w:themeColor="text1"/>
          <w:szCs w:val="28"/>
          <w:lang w:val="vi-VN"/>
        </w:rPr>
        <w:t xml:space="preserve">Dự thảo được xây dựng gồm </w:t>
      </w:r>
      <w:r w:rsidR="00574A3C" w:rsidRPr="00EB6848">
        <w:rPr>
          <w:rFonts w:cs="Times New Roman"/>
          <w:color w:val="000000" w:themeColor="text1"/>
          <w:szCs w:val="28"/>
        </w:rPr>
        <w:t>05</w:t>
      </w:r>
      <w:r w:rsidR="00414D6C" w:rsidRPr="00EB6848">
        <w:rPr>
          <w:rFonts w:cs="Times New Roman"/>
          <w:color w:val="000000" w:themeColor="text1"/>
          <w:szCs w:val="28"/>
        </w:rPr>
        <w:t xml:space="preserve"> chương, gồm </w:t>
      </w:r>
      <w:r w:rsidR="00574A3C" w:rsidRPr="00EB6848">
        <w:rPr>
          <w:rFonts w:cs="Times New Roman"/>
          <w:color w:val="000000" w:themeColor="text1"/>
          <w:szCs w:val="28"/>
        </w:rPr>
        <w:t>33</w:t>
      </w:r>
      <w:r w:rsidR="00414D6C" w:rsidRPr="00EB6848">
        <w:rPr>
          <w:rFonts w:cs="Times New Roman"/>
          <w:color w:val="000000" w:themeColor="text1"/>
          <w:szCs w:val="28"/>
        </w:rPr>
        <w:t xml:space="preserve"> điề</w:t>
      </w:r>
      <w:r w:rsidRPr="00EB6848">
        <w:rPr>
          <w:rFonts w:cs="Times New Roman"/>
          <w:color w:val="000000" w:themeColor="text1"/>
          <w:szCs w:val="28"/>
        </w:rPr>
        <w:t>u</w:t>
      </w:r>
      <w:r w:rsidRPr="00EB6848">
        <w:rPr>
          <w:rFonts w:cs="Times New Roman"/>
          <w:color w:val="000000" w:themeColor="text1"/>
          <w:szCs w:val="28"/>
          <w:lang w:val="vi-VN"/>
        </w:rPr>
        <w:t>,</w:t>
      </w:r>
      <w:r w:rsidR="00414D6C" w:rsidRPr="00EB6848">
        <w:rPr>
          <w:rFonts w:cs="Times New Roman"/>
          <w:color w:val="000000" w:themeColor="text1"/>
          <w:szCs w:val="28"/>
        </w:rPr>
        <w:t xml:space="preserve"> cụ thể như sau:</w:t>
      </w:r>
    </w:p>
    <w:p w14:paraId="2D9BAD2C" w14:textId="77777777" w:rsidR="00414D6C" w:rsidRPr="00EB6848" w:rsidRDefault="008E71A5" w:rsidP="00BC0BBF">
      <w:pPr>
        <w:spacing w:after="80"/>
        <w:ind w:firstLine="567"/>
        <w:rPr>
          <w:rFonts w:cs="Times New Roman"/>
          <w:bCs/>
          <w:color w:val="000000" w:themeColor="text1"/>
          <w:szCs w:val="28"/>
        </w:rPr>
      </w:pPr>
      <w:r w:rsidRPr="00EB6848">
        <w:rPr>
          <w:rFonts w:cs="Times New Roman"/>
          <w:bCs/>
          <w:color w:val="000000" w:themeColor="text1"/>
          <w:szCs w:val="28"/>
        </w:rPr>
        <w:t xml:space="preserve">- </w:t>
      </w:r>
      <w:r w:rsidR="00414D6C" w:rsidRPr="00EB6848">
        <w:rPr>
          <w:rFonts w:cs="Times New Roman"/>
          <w:bCs/>
          <w:color w:val="000000" w:themeColor="text1"/>
          <w:szCs w:val="28"/>
        </w:rPr>
        <w:t>Chương I. Những quy định chung</w:t>
      </w:r>
    </w:p>
    <w:p w14:paraId="484F4CB2" w14:textId="77777777" w:rsidR="00414D6C" w:rsidRPr="00EB6848" w:rsidRDefault="00414D6C" w:rsidP="00BC0BBF">
      <w:pPr>
        <w:spacing w:after="80"/>
        <w:ind w:firstLine="567"/>
        <w:rPr>
          <w:rFonts w:cs="Times New Roman"/>
          <w:color w:val="000000" w:themeColor="text1"/>
          <w:szCs w:val="28"/>
        </w:rPr>
      </w:pPr>
      <w:r w:rsidRPr="00EB6848">
        <w:rPr>
          <w:rFonts w:cs="Times New Roman"/>
          <w:color w:val="000000" w:themeColor="text1"/>
          <w:szCs w:val="28"/>
        </w:rPr>
        <w:t>Điều 1. Phạm vi điều chỉnh</w:t>
      </w:r>
    </w:p>
    <w:p w14:paraId="253E2F18" w14:textId="77777777" w:rsidR="00414D6C" w:rsidRPr="00EB6848" w:rsidRDefault="00414D6C" w:rsidP="00BC0BBF">
      <w:pPr>
        <w:spacing w:after="80"/>
        <w:ind w:firstLine="567"/>
        <w:rPr>
          <w:rFonts w:cs="Times New Roman"/>
          <w:color w:val="000000" w:themeColor="text1"/>
          <w:szCs w:val="28"/>
        </w:rPr>
      </w:pPr>
      <w:r w:rsidRPr="00EB6848">
        <w:rPr>
          <w:rFonts w:cs="Times New Roman"/>
          <w:color w:val="000000" w:themeColor="text1"/>
          <w:szCs w:val="28"/>
        </w:rPr>
        <w:t>Điều 2. Đối tượng áp dụng.</w:t>
      </w:r>
    </w:p>
    <w:p w14:paraId="5DA16ACF" w14:textId="77777777" w:rsidR="00414D6C" w:rsidRPr="00EB6848" w:rsidRDefault="00414D6C" w:rsidP="00BC0BBF">
      <w:pPr>
        <w:spacing w:after="80"/>
        <w:ind w:firstLine="567"/>
        <w:rPr>
          <w:rFonts w:cs="Times New Roman"/>
          <w:color w:val="000000" w:themeColor="text1"/>
          <w:szCs w:val="28"/>
        </w:rPr>
      </w:pPr>
      <w:r w:rsidRPr="00EB6848">
        <w:rPr>
          <w:rFonts w:cs="Times New Roman"/>
          <w:color w:val="000000" w:themeColor="text1"/>
          <w:szCs w:val="28"/>
        </w:rPr>
        <w:t>Điều 3. Giải thích từ ngữ.</w:t>
      </w:r>
    </w:p>
    <w:p w14:paraId="148B5ECB" w14:textId="77777777" w:rsidR="00574A3C" w:rsidRPr="00EB6848" w:rsidRDefault="00414D6C" w:rsidP="00BC0BBF">
      <w:pPr>
        <w:spacing w:after="80"/>
        <w:ind w:firstLine="567"/>
        <w:rPr>
          <w:rFonts w:cs="Times New Roman"/>
          <w:b/>
          <w:bCs/>
          <w:color w:val="000000" w:themeColor="text1"/>
          <w:szCs w:val="28"/>
        </w:rPr>
      </w:pPr>
      <w:r w:rsidRPr="00EB6848">
        <w:rPr>
          <w:rFonts w:cs="Times New Roman"/>
          <w:color w:val="000000" w:themeColor="text1"/>
          <w:szCs w:val="28"/>
        </w:rPr>
        <w:t>Điều 4</w:t>
      </w:r>
      <w:r w:rsidRPr="00EB6848">
        <w:rPr>
          <w:rFonts w:cs="Times New Roman"/>
          <w:color w:val="000000" w:themeColor="text1"/>
          <w:szCs w:val="28"/>
          <w:lang w:val="vi-VN"/>
        </w:rPr>
        <w:t xml:space="preserve">. </w:t>
      </w:r>
      <w:r w:rsidR="00574A3C" w:rsidRPr="00EB6848">
        <w:rPr>
          <w:rFonts w:cs="Times New Roman"/>
          <w:bCs/>
          <w:color w:val="000000" w:themeColor="text1"/>
          <w:szCs w:val="28"/>
        </w:rPr>
        <w:t>Yêu cầu về bảo vệ môi trường trong thu gom, vận chuyển, xử lý chất thải rắn sinh hoạt</w:t>
      </w:r>
      <w:r w:rsidR="00574A3C" w:rsidRPr="00EB6848">
        <w:rPr>
          <w:rFonts w:cs="Times New Roman"/>
          <w:b/>
          <w:bCs/>
          <w:color w:val="000000" w:themeColor="text1"/>
          <w:szCs w:val="28"/>
        </w:rPr>
        <w:t xml:space="preserve"> </w:t>
      </w:r>
    </w:p>
    <w:p w14:paraId="41C0522F" w14:textId="77777777" w:rsidR="00414D6C" w:rsidRPr="00EB6848" w:rsidRDefault="00574A3C" w:rsidP="00BC0BBF">
      <w:pPr>
        <w:spacing w:after="80"/>
        <w:ind w:firstLine="567"/>
        <w:rPr>
          <w:rFonts w:cs="Times New Roman"/>
          <w:color w:val="000000" w:themeColor="text1"/>
          <w:szCs w:val="28"/>
          <w:lang w:val="vi-VN"/>
        </w:rPr>
      </w:pPr>
      <w:r w:rsidRPr="00EB6848">
        <w:rPr>
          <w:rFonts w:cs="Times New Roman"/>
          <w:bCs/>
          <w:color w:val="000000" w:themeColor="text1"/>
          <w:szCs w:val="28"/>
        </w:rPr>
        <w:t>Điều</w:t>
      </w:r>
      <w:r w:rsidRPr="00EB6848">
        <w:rPr>
          <w:rFonts w:cs="Times New Roman"/>
          <w:bCs/>
          <w:color w:val="000000" w:themeColor="text1"/>
          <w:szCs w:val="28"/>
          <w:lang w:val="vi-VN"/>
        </w:rPr>
        <w:t xml:space="preserve"> 5</w:t>
      </w:r>
      <w:r w:rsidRPr="00EB6848">
        <w:rPr>
          <w:rFonts w:cs="Times New Roman"/>
          <w:b/>
          <w:bCs/>
          <w:color w:val="000000" w:themeColor="text1"/>
          <w:szCs w:val="28"/>
          <w:lang w:val="vi-VN"/>
        </w:rPr>
        <w:t xml:space="preserve">. </w:t>
      </w:r>
      <w:r w:rsidR="00414D6C" w:rsidRPr="00EB6848">
        <w:rPr>
          <w:rFonts w:cs="Times New Roman"/>
          <w:color w:val="000000" w:themeColor="text1"/>
          <w:szCs w:val="28"/>
          <w:lang w:val="vi-VN"/>
        </w:rPr>
        <w:t>Hướng dẫn áp dụng</w:t>
      </w:r>
    </w:p>
    <w:p w14:paraId="0A1DB702" w14:textId="77777777" w:rsidR="00574A3C" w:rsidRPr="00EB6848" w:rsidRDefault="008E71A5" w:rsidP="00BC0BBF">
      <w:pPr>
        <w:pStyle w:val="Heading1"/>
        <w:spacing w:before="0" w:after="80"/>
        <w:ind w:firstLine="567"/>
        <w:rPr>
          <w:b w:val="0"/>
          <w:i w:val="0"/>
          <w:color w:val="000000" w:themeColor="text1"/>
        </w:rPr>
      </w:pPr>
      <w:r w:rsidRPr="00EB6848">
        <w:rPr>
          <w:b w:val="0"/>
          <w:i w:val="0"/>
          <w:color w:val="000000" w:themeColor="text1"/>
        </w:rPr>
        <w:t xml:space="preserve">- </w:t>
      </w:r>
      <w:r w:rsidR="00414D6C" w:rsidRPr="00EB6848">
        <w:rPr>
          <w:b w:val="0"/>
          <w:i w:val="0"/>
          <w:color w:val="000000" w:themeColor="text1"/>
        </w:rPr>
        <w:t xml:space="preserve">Chương II. </w:t>
      </w:r>
      <w:bookmarkStart w:id="6" w:name="chuong_2_name"/>
      <w:r w:rsidR="006E3343" w:rsidRPr="00EB6848">
        <w:rPr>
          <w:b w:val="0"/>
          <w:i w:val="0"/>
          <w:color w:val="000000" w:themeColor="text1"/>
        </w:rPr>
        <w:t>Thu gom, vận chuyển chất thải rắn sinh hoạt</w:t>
      </w:r>
      <w:bookmarkEnd w:id="6"/>
    </w:p>
    <w:p w14:paraId="31028AB7" w14:textId="77777777" w:rsidR="00574A3C" w:rsidRPr="00EB6848" w:rsidRDefault="00574A3C" w:rsidP="00BC0BBF">
      <w:pPr>
        <w:pStyle w:val="Heading1"/>
        <w:spacing w:before="0" w:after="80"/>
        <w:ind w:firstLine="567"/>
        <w:rPr>
          <w:b w:val="0"/>
          <w:i w:val="0"/>
          <w:color w:val="000000" w:themeColor="text1"/>
          <w:lang w:val="vi-VN"/>
        </w:rPr>
      </w:pPr>
      <w:r w:rsidRPr="00EB6848">
        <w:rPr>
          <w:b w:val="0"/>
          <w:i w:val="0"/>
          <w:color w:val="000000" w:themeColor="text1"/>
        </w:rPr>
        <w:t>Gồm</w:t>
      </w:r>
      <w:r w:rsidRPr="00EB6848">
        <w:rPr>
          <w:b w:val="0"/>
          <w:i w:val="0"/>
          <w:color w:val="000000" w:themeColor="text1"/>
          <w:lang w:val="vi-VN"/>
        </w:rPr>
        <w:t xml:space="preserve"> 9 Điều từ Điều 5 đến Điều 13</w:t>
      </w:r>
    </w:p>
    <w:p w14:paraId="499050CB" w14:textId="77777777" w:rsidR="00574A3C" w:rsidRPr="00EB6848" w:rsidRDefault="00574A3C" w:rsidP="00BC0BBF">
      <w:pPr>
        <w:pStyle w:val="Heading1"/>
        <w:spacing w:before="0" w:after="80"/>
        <w:ind w:firstLine="567"/>
        <w:rPr>
          <w:b w:val="0"/>
          <w:i w:val="0"/>
          <w:color w:val="000000" w:themeColor="text1"/>
        </w:rPr>
      </w:pPr>
      <w:r w:rsidRPr="00EB6848">
        <w:rPr>
          <w:b w:val="0"/>
          <w:i w:val="0"/>
          <w:color w:val="000000" w:themeColor="text1"/>
          <w:lang w:val="vi-VN"/>
        </w:rPr>
        <w:t xml:space="preserve">Chương III. </w:t>
      </w:r>
      <w:bookmarkStart w:id="7" w:name="chuong_3_name"/>
      <w:r w:rsidR="006E3343" w:rsidRPr="00EB6848">
        <w:rPr>
          <w:b w:val="0"/>
          <w:i w:val="0"/>
          <w:color w:val="000000" w:themeColor="text1"/>
        </w:rPr>
        <w:t>Vận hành trạm trung chuyển, trạm chuyển</w:t>
      </w:r>
      <w:r w:rsidR="006E3343" w:rsidRPr="00EB6848">
        <w:rPr>
          <w:b w:val="0"/>
          <w:i w:val="0"/>
          <w:color w:val="000000" w:themeColor="text1"/>
          <w:lang w:val="vi-VN"/>
        </w:rPr>
        <w:t xml:space="preserve"> </w:t>
      </w:r>
      <w:r w:rsidR="006E3343" w:rsidRPr="00EB6848">
        <w:rPr>
          <w:b w:val="0"/>
          <w:i w:val="0"/>
          <w:color w:val="000000" w:themeColor="text1"/>
        </w:rPr>
        <w:t xml:space="preserve">tải </w:t>
      </w:r>
    </w:p>
    <w:bookmarkEnd w:id="7"/>
    <w:p w14:paraId="40784C12" w14:textId="77777777" w:rsidR="00574A3C" w:rsidRPr="00EB6848" w:rsidRDefault="00574A3C" w:rsidP="00BC0BBF">
      <w:pPr>
        <w:pStyle w:val="Heading1"/>
        <w:spacing w:before="0" w:after="80"/>
        <w:ind w:firstLine="567"/>
        <w:rPr>
          <w:b w:val="0"/>
          <w:i w:val="0"/>
          <w:color w:val="000000" w:themeColor="text1"/>
        </w:rPr>
      </w:pPr>
      <w:r w:rsidRPr="00EB6848">
        <w:rPr>
          <w:b w:val="0"/>
          <w:i w:val="0"/>
          <w:color w:val="000000" w:themeColor="text1"/>
        </w:rPr>
        <w:lastRenderedPageBreak/>
        <w:t>Gồm</w:t>
      </w:r>
      <w:r w:rsidRPr="00EB6848">
        <w:rPr>
          <w:b w:val="0"/>
          <w:i w:val="0"/>
          <w:color w:val="000000" w:themeColor="text1"/>
          <w:lang w:val="vi-VN"/>
        </w:rPr>
        <w:t xml:space="preserve"> 3</w:t>
      </w:r>
      <w:r w:rsidRPr="00EB6848">
        <w:rPr>
          <w:b w:val="0"/>
          <w:i w:val="0"/>
          <w:color w:val="000000" w:themeColor="text1"/>
        </w:rPr>
        <w:t xml:space="preserve"> Điều từ Điều 14 đến Điều 16</w:t>
      </w:r>
    </w:p>
    <w:p w14:paraId="620B1D96" w14:textId="77777777" w:rsidR="00574A3C" w:rsidRPr="00EB6848" w:rsidRDefault="008E71A5" w:rsidP="00BC0BBF">
      <w:pPr>
        <w:pStyle w:val="Heading1"/>
        <w:spacing w:before="0" w:after="80"/>
        <w:ind w:firstLine="567"/>
        <w:rPr>
          <w:b w:val="0"/>
          <w:i w:val="0"/>
          <w:color w:val="000000" w:themeColor="text1"/>
        </w:rPr>
      </w:pPr>
      <w:bookmarkStart w:id="8" w:name="chuong_4"/>
      <w:r w:rsidRPr="00EB6848">
        <w:rPr>
          <w:b w:val="0"/>
          <w:i w:val="0"/>
          <w:color w:val="000000" w:themeColor="text1"/>
        </w:rPr>
        <w:t xml:space="preserve">- </w:t>
      </w:r>
      <w:r w:rsidR="006E3343" w:rsidRPr="00EB6848">
        <w:rPr>
          <w:b w:val="0"/>
          <w:i w:val="0"/>
          <w:color w:val="000000" w:themeColor="text1"/>
        </w:rPr>
        <w:t xml:space="preserve">Chương </w:t>
      </w:r>
      <w:bookmarkStart w:id="9" w:name="chuong_4_name"/>
      <w:bookmarkEnd w:id="8"/>
      <w:r w:rsidR="006E3343" w:rsidRPr="00EB6848">
        <w:rPr>
          <w:b w:val="0"/>
          <w:i w:val="0"/>
          <w:color w:val="000000" w:themeColor="text1"/>
        </w:rPr>
        <w:t>IV</w:t>
      </w:r>
      <w:r w:rsidR="006E3343" w:rsidRPr="00EB6848">
        <w:rPr>
          <w:b w:val="0"/>
          <w:i w:val="0"/>
          <w:color w:val="000000" w:themeColor="text1"/>
          <w:lang w:val="vi-VN"/>
        </w:rPr>
        <w:t xml:space="preserve">. </w:t>
      </w:r>
      <w:r w:rsidR="006E3343" w:rsidRPr="00EB6848">
        <w:rPr>
          <w:b w:val="0"/>
          <w:i w:val="0"/>
          <w:color w:val="000000" w:themeColor="text1"/>
        </w:rPr>
        <w:t>Xử lý chất thải rắn sinh hoạt</w:t>
      </w:r>
      <w:bookmarkEnd w:id="9"/>
    </w:p>
    <w:p w14:paraId="5F7AF588" w14:textId="77777777" w:rsidR="00574A3C" w:rsidRPr="00EB6848" w:rsidRDefault="00574A3C" w:rsidP="00BC0BBF">
      <w:pPr>
        <w:pStyle w:val="Heading1"/>
        <w:spacing w:before="0" w:after="80"/>
        <w:ind w:firstLine="567"/>
        <w:rPr>
          <w:b w:val="0"/>
          <w:i w:val="0"/>
          <w:color w:val="000000" w:themeColor="text1"/>
        </w:rPr>
      </w:pPr>
      <w:r w:rsidRPr="00EB6848">
        <w:rPr>
          <w:b w:val="0"/>
          <w:i w:val="0"/>
          <w:color w:val="000000" w:themeColor="text1"/>
        </w:rPr>
        <w:t>Gồm</w:t>
      </w:r>
      <w:r w:rsidRPr="00EB6848">
        <w:rPr>
          <w:b w:val="0"/>
          <w:i w:val="0"/>
          <w:color w:val="000000" w:themeColor="text1"/>
          <w:lang w:val="vi-VN"/>
        </w:rPr>
        <w:t xml:space="preserve"> 3</w:t>
      </w:r>
      <w:r w:rsidRPr="00EB6848">
        <w:rPr>
          <w:b w:val="0"/>
          <w:i w:val="0"/>
          <w:color w:val="000000" w:themeColor="text1"/>
        </w:rPr>
        <w:t xml:space="preserve"> Điều từ Điều 17 đến Điều 19</w:t>
      </w:r>
    </w:p>
    <w:p w14:paraId="0B2A4DC8" w14:textId="77777777" w:rsidR="00574A3C" w:rsidRPr="00EB6848" w:rsidRDefault="008E71A5" w:rsidP="00BC0BBF">
      <w:pPr>
        <w:pStyle w:val="Heading1"/>
        <w:spacing w:before="0" w:after="80"/>
        <w:ind w:firstLine="567"/>
        <w:rPr>
          <w:b w:val="0"/>
          <w:i w:val="0"/>
          <w:color w:val="000000" w:themeColor="text1"/>
        </w:rPr>
      </w:pPr>
      <w:r w:rsidRPr="00EB6848">
        <w:rPr>
          <w:b w:val="0"/>
          <w:i w:val="0"/>
          <w:color w:val="000000" w:themeColor="text1"/>
        </w:rPr>
        <w:t xml:space="preserve">- </w:t>
      </w:r>
      <w:r w:rsidR="006E3343" w:rsidRPr="00EB6848">
        <w:rPr>
          <w:b w:val="0"/>
          <w:i w:val="0"/>
          <w:color w:val="000000" w:themeColor="text1"/>
        </w:rPr>
        <w:t>Chương V</w:t>
      </w:r>
      <w:r w:rsidR="006E3343" w:rsidRPr="00EB6848">
        <w:rPr>
          <w:b w:val="0"/>
          <w:i w:val="0"/>
          <w:color w:val="000000" w:themeColor="text1"/>
          <w:lang w:val="vi-VN"/>
        </w:rPr>
        <w:t xml:space="preserve">. </w:t>
      </w:r>
      <w:r w:rsidR="006E3343" w:rsidRPr="00EB6848">
        <w:rPr>
          <w:b w:val="0"/>
          <w:i w:val="0"/>
          <w:color w:val="000000" w:themeColor="text1"/>
        </w:rPr>
        <w:t>Vệ sinh công cộng</w:t>
      </w:r>
    </w:p>
    <w:p w14:paraId="70F6B04B" w14:textId="77777777" w:rsidR="00574A3C" w:rsidRPr="00EB6848" w:rsidRDefault="00A639B6" w:rsidP="00BC0BBF">
      <w:pPr>
        <w:pStyle w:val="Heading1"/>
        <w:spacing w:before="0" w:after="80"/>
        <w:ind w:firstLine="567"/>
        <w:rPr>
          <w:b w:val="0"/>
          <w:i w:val="0"/>
          <w:color w:val="000000" w:themeColor="text1"/>
        </w:rPr>
      </w:pPr>
      <w:r w:rsidRPr="00EB6848">
        <w:rPr>
          <w:b w:val="0"/>
          <w:i w:val="0"/>
          <w:color w:val="000000" w:themeColor="text1"/>
        </w:rPr>
        <w:t>G</w:t>
      </w:r>
      <w:r w:rsidR="00574A3C" w:rsidRPr="00EB6848">
        <w:rPr>
          <w:b w:val="0"/>
          <w:i w:val="0"/>
          <w:color w:val="000000" w:themeColor="text1"/>
        </w:rPr>
        <w:t>ồm</w:t>
      </w:r>
      <w:r w:rsidR="00574A3C" w:rsidRPr="00EB6848">
        <w:rPr>
          <w:b w:val="0"/>
          <w:i w:val="0"/>
          <w:color w:val="000000" w:themeColor="text1"/>
          <w:lang w:val="vi-VN"/>
        </w:rPr>
        <w:t xml:space="preserve"> 14</w:t>
      </w:r>
      <w:r w:rsidR="00574A3C" w:rsidRPr="00EB6848">
        <w:rPr>
          <w:b w:val="0"/>
          <w:i w:val="0"/>
          <w:color w:val="000000" w:themeColor="text1"/>
        </w:rPr>
        <w:t xml:space="preserve"> Điều từ Điều 20 đến Điều 33</w:t>
      </w:r>
    </w:p>
    <w:p w14:paraId="42D627C1" w14:textId="77777777" w:rsidR="007A2BA4" w:rsidRPr="00EB6848" w:rsidRDefault="005327DC" w:rsidP="00BC0BBF">
      <w:pPr>
        <w:spacing w:after="80"/>
        <w:ind w:firstLine="567"/>
        <w:rPr>
          <w:rFonts w:cs="Times New Roman"/>
          <w:b/>
          <w:i/>
          <w:color w:val="000000" w:themeColor="text1"/>
          <w:szCs w:val="28"/>
          <w:lang w:val="vi-VN"/>
        </w:rPr>
      </w:pPr>
      <w:r w:rsidRPr="00EB6848">
        <w:rPr>
          <w:rFonts w:cs="Times New Roman"/>
          <w:b/>
          <w:i/>
          <w:color w:val="000000" w:themeColor="text1"/>
          <w:szCs w:val="28"/>
        </w:rPr>
        <w:t>6</w:t>
      </w:r>
      <w:r w:rsidR="00A639B6" w:rsidRPr="00EB6848">
        <w:rPr>
          <w:rFonts w:cs="Times New Roman"/>
          <w:b/>
          <w:i/>
          <w:color w:val="000000" w:themeColor="text1"/>
          <w:szCs w:val="28"/>
          <w:lang w:val="vi-VN"/>
        </w:rPr>
        <w:t>.2.2. Định mức kinh tế - kỹ thuật</w:t>
      </w:r>
    </w:p>
    <w:p w14:paraId="2CBFF05B" w14:textId="77777777" w:rsidR="00A639B6" w:rsidRPr="00EB6848" w:rsidRDefault="008E71A5" w:rsidP="00BC0BBF">
      <w:pPr>
        <w:spacing w:after="80"/>
        <w:ind w:firstLine="567"/>
        <w:rPr>
          <w:rFonts w:cs="Times New Roman"/>
          <w:color w:val="000000" w:themeColor="text1"/>
          <w:szCs w:val="28"/>
          <w:lang w:val="vi-VN"/>
        </w:rPr>
      </w:pPr>
      <w:r w:rsidRPr="00EB6848">
        <w:rPr>
          <w:rFonts w:cs="Times New Roman"/>
          <w:color w:val="000000" w:themeColor="text1"/>
          <w:szCs w:val="28"/>
          <w:lang w:val="en-US"/>
        </w:rPr>
        <w:t xml:space="preserve">* </w:t>
      </w:r>
      <w:r w:rsidR="007A2BA4" w:rsidRPr="00EB6848">
        <w:rPr>
          <w:rFonts w:cs="Times New Roman"/>
          <w:color w:val="000000" w:themeColor="text1"/>
          <w:szCs w:val="28"/>
          <w:lang w:val="vi-VN"/>
        </w:rPr>
        <w:t>Dự thảo được xây dựng gồm 02 phần, cụ thể như sau:</w:t>
      </w:r>
    </w:p>
    <w:p w14:paraId="5A749359" w14:textId="77777777" w:rsidR="002F3B30" w:rsidRPr="00EB6848" w:rsidRDefault="002F3B30" w:rsidP="00BC0BBF">
      <w:pPr>
        <w:spacing w:after="80"/>
        <w:ind w:firstLine="567"/>
        <w:rPr>
          <w:rFonts w:cs="Times New Roman"/>
          <w:color w:val="000000" w:themeColor="text1"/>
          <w:szCs w:val="28"/>
        </w:rPr>
      </w:pPr>
      <w:r w:rsidRPr="00EB6848">
        <w:rPr>
          <w:rFonts w:cs="Times New Roman"/>
          <w:color w:val="000000" w:themeColor="text1"/>
          <w:szCs w:val="28"/>
          <w:lang w:val="vi-VN"/>
        </w:rPr>
        <w:t xml:space="preserve">- </w:t>
      </w:r>
      <w:r w:rsidRPr="00EB6848">
        <w:rPr>
          <w:rFonts w:cs="Times New Roman"/>
          <w:color w:val="000000" w:themeColor="text1"/>
          <w:szCs w:val="28"/>
        </w:rPr>
        <w:t>Phần I. Quy định chung, quy định: Phạm vi điều chỉnh; Đối tượng áp</w:t>
      </w:r>
      <w:r w:rsidRPr="00EB6848">
        <w:rPr>
          <w:rFonts w:cs="Times New Roman"/>
          <w:color w:val="000000" w:themeColor="text1"/>
          <w:szCs w:val="28"/>
        </w:rPr>
        <w:br/>
        <w:t>dụng; Nội dung định mức dự toán thu gom, vận chuyển và xử lý chất thải rắn sinh</w:t>
      </w:r>
      <w:r w:rsidRPr="00EB6848">
        <w:rPr>
          <w:rFonts w:cs="Times New Roman"/>
          <w:color w:val="000000" w:themeColor="text1"/>
          <w:szCs w:val="28"/>
        </w:rPr>
        <w:br/>
        <w:t>hoạt; Căn cứ xây dựng định mức kinh tế - kỹ thuật; Kết cấu của tập định mức;</w:t>
      </w:r>
      <w:r w:rsidRPr="00EB6848">
        <w:rPr>
          <w:rFonts w:cs="Times New Roman"/>
          <w:color w:val="000000" w:themeColor="text1"/>
          <w:szCs w:val="28"/>
        </w:rPr>
        <w:br/>
        <w:t>Quy định viết tắt; Quy định về sử dụng định mức kinh tế - kỹ thuật; Hướng dẫn</w:t>
      </w:r>
      <w:r w:rsidRPr="00EB6848">
        <w:rPr>
          <w:rFonts w:cs="Times New Roman"/>
          <w:color w:val="000000" w:themeColor="text1"/>
          <w:szCs w:val="28"/>
        </w:rPr>
        <w:br/>
        <w:t>áp dụng định mức.</w:t>
      </w:r>
    </w:p>
    <w:p w14:paraId="45459154" w14:textId="77777777" w:rsidR="002F3B30" w:rsidRPr="00EB6848" w:rsidRDefault="002F3B30" w:rsidP="00BC0BBF">
      <w:pPr>
        <w:spacing w:after="80"/>
        <w:ind w:firstLine="567"/>
        <w:rPr>
          <w:rFonts w:cs="Times New Roman"/>
          <w:color w:val="000000" w:themeColor="text1"/>
          <w:szCs w:val="28"/>
        </w:rPr>
      </w:pPr>
      <w:r w:rsidRPr="00EB6848">
        <w:rPr>
          <w:rFonts w:cs="Times New Roman"/>
          <w:color w:val="000000" w:themeColor="text1"/>
          <w:szCs w:val="28"/>
        </w:rPr>
        <w:t>- Phần II. Định mức kinh tế - kỹ thuật về thu gom, vận chuyển và xử lý chất</w:t>
      </w:r>
      <w:r w:rsidRPr="00EB6848">
        <w:rPr>
          <w:rFonts w:cs="Times New Roman"/>
          <w:color w:val="000000" w:themeColor="text1"/>
          <w:szCs w:val="28"/>
        </w:rPr>
        <w:br/>
        <w:t>thải rắn sinh hoạt</w:t>
      </w:r>
      <w:r w:rsidRPr="00EB6848">
        <w:rPr>
          <w:rFonts w:cs="Times New Roman"/>
          <w:color w:val="000000" w:themeColor="text1"/>
          <w:szCs w:val="28"/>
          <w:lang w:val="vi-VN"/>
        </w:rPr>
        <w:t xml:space="preserve">, vệ sinh công cộng </w:t>
      </w:r>
      <w:r w:rsidRPr="00EB6848">
        <w:rPr>
          <w:rFonts w:cs="Times New Roman"/>
          <w:color w:val="000000" w:themeColor="text1"/>
          <w:szCs w:val="28"/>
        </w:rPr>
        <w:t>bao gồm 04 chương và 76 định mức kinh tế - kỹ thuật, cụ thể:</w:t>
      </w:r>
    </w:p>
    <w:p w14:paraId="18E50EBF" w14:textId="77777777" w:rsidR="001B5FEF" w:rsidRPr="00EB6848" w:rsidRDefault="002F3B30" w:rsidP="00BC0BBF">
      <w:pPr>
        <w:spacing w:after="80"/>
        <w:ind w:firstLine="567"/>
        <w:rPr>
          <w:rFonts w:cs="Times New Roman"/>
          <w:color w:val="000000" w:themeColor="text1"/>
          <w:szCs w:val="28"/>
        </w:rPr>
      </w:pPr>
      <w:r w:rsidRPr="00EB6848">
        <w:rPr>
          <w:rFonts w:cs="Times New Roman"/>
          <w:color w:val="000000" w:themeColor="text1"/>
          <w:szCs w:val="28"/>
        </w:rPr>
        <w:t xml:space="preserve">+ Chương I: Công tác thu </w:t>
      </w:r>
      <w:r w:rsidR="001D613A" w:rsidRPr="00EB6848">
        <w:rPr>
          <w:rFonts w:cs="Times New Roman"/>
          <w:color w:val="000000" w:themeColor="text1"/>
          <w:szCs w:val="28"/>
        </w:rPr>
        <w:t>gom</w:t>
      </w:r>
      <w:r w:rsidR="001D613A" w:rsidRPr="00EB6848">
        <w:rPr>
          <w:rFonts w:cs="Times New Roman"/>
          <w:color w:val="000000" w:themeColor="text1"/>
          <w:szCs w:val="28"/>
          <w:lang w:val="vi-VN"/>
        </w:rPr>
        <w:t>, vận chuyển</w:t>
      </w:r>
      <w:r w:rsidRPr="00EB6848">
        <w:rPr>
          <w:rFonts w:cs="Times New Roman"/>
          <w:color w:val="000000" w:themeColor="text1"/>
          <w:szCs w:val="28"/>
        </w:rPr>
        <w:t xml:space="preserve"> chất thải rắn sinh hoạt quy đị</w:t>
      </w:r>
      <w:r w:rsidR="001D613A" w:rsidRPr="00EB6848">
        <w:rPr>
          <w:rFonts w:cs="Times New Roman"/>
          <w:color w:val="000000" w:themeColor="text1"/>
          <w:szCs w:val="28"/>
        </w:rPr>
        <w:t>nh 37</w:t>
      </w:r>
      <w:r w:rsidRPr="00EB6848">
        <w:rPr>
          <w:rFonts w:cs="Times New Roman"/>
          <w:color w:val="000000" w:themeColor="text1"/>
          <w:szCs w:val="28"/>
        </w:rPr>
        <w:t xml:space="preserve"> định mức</w:t>
      </w:r>
      <w:r w:rsidR="001D613A" w:rsidRPr="00EB6848">
        <w:rPr>
          <w:rFonts w:cs="Times New Roman"/>
          <w:color w:val="000000" w:themeColor="text1"/>
          <w:szCs w:val="28"/>
          <w:lang w:val="vi-VN"/>
        </w:rPr>
        <w:t xml:space="preserve"> </w:t>
      </w:r>
      <w:r w:rsidRPr="00EB6848">
        <w:rPr>
          <w:rFonts w:cs="Times New Roman"/>
          <w:color w:val="000000" w:themeColor="text1"/>
          <w:szCs w:val="28"/>
        </w:rPr>
        <w:t>kinh tế - kỹ thuật gồm: Công tác thu gom chất thải rắn sinh hoạt sau phân loại tại</w:t>
      </w:r>
      <w:r w:rsidR="001D613A" w:rsidRPr="00EB6848">
        <w:rPr>
          <w:rFonts w:cs="Times New Roman"/>
          <w:color w:val="000000" w:themeColor="text1"/>
          <w:szCs w:val="28"/>
          <w:lang w:val="vi-VN"/>
        </w:rPr>
        <w:t xml:space="preserve"> </w:t>
      </w:r>
      <w:r w:rsidRPr="00EB6848">
        <w:rPr>
          <w:rFonts w:cs="Times New Roman"/>
          <w:color w:val="000000" w:themeColor="text1"/>
          <w:szCs w:val="28"/>
        </w:rPr>
        <w:t>đường phố đến điểm tập kết bằng thủ công; Công tác thu gom chất thải rắn sinh</w:t>
      </w:r>
      <w:r w:rsidR="001D613A" w:rsidRPr="00EB6848">
        <w:rPr>
          <w:rFonts w:cs="Times New Roman"/>
          <w:color w:val="000000" w:themeColor="text1"/>
          <w:szCs w:val="28"/>
          <w:lang w:val="vi-VN"/>
        </w:rPr>
        <w:t xml:space="preserve"> </w:t>
      </w:r>
      <w:r w:rsidRPr="00EB6848">
        <w:rPr>
          <w:rFonts w:cs="Times New Roman"/>
          <w:color w:val="000000" w:themeColor="text1"/>
          <w:szCs w:val="28"/>
        </w:rPr>
        <w:t>hoạt sau phân loại tại ngõ xóm đến điểm tập kết bằng thủ công; Công tác thu gom</w:t>
      </w:r>
      <w:r w:rsidR="001D613A" w:rsidRPr="00EB6848">
        <w:rPr>
          <w:rFonts w:cs="Times New Roman"/>
          <w:color w:val="000000" w:themeColor="text1"/>
          <w:szCs w:val="28"/>
          <w:lang w:val="vi-VN"/>
        </w:rPr>
        <w:t xml:space="preserve"> </w:t>
      </w:r>
      <w:r w:rsidRPr="00EB6848">
        <w:rPr>
          <w:rFonts w:cs="Times New Roman"/>
          <w:color w:val="000000" w:themeColor="text1"/>
          <w:szCs w:val="28"/>
        </w:rPr>
        <w:t>đồng thời chất thải rắn sinh hoạt sau phân loại tại đường phố/ngõ xóm đến điểm</w:t>
      </w:r>
      <w:r w:rsidR="001D613A" w:rsidRPr="00EB6848">
        <w:rPr>
          <w:rFonts w:cs="Times New Roman"/>
          <w:color w:val="000000" w:themeColor="text1"/>
          <w:szCs w:val="28"/>
          <w:lang w:val="vi-VN"/>
        </w:rPr>
        <w:t xml:space="preserve"> </w:t>
      </w:r>
      <w:r w:rsidRPr="00EB6848">
        <w:rPr>
          <w:rFonts w:cs="Times New Roman"/>
          <w:color w:val="000000" w:themeColor="text1"/>
          <w:szCs w:val="28"/>
        </w:rPr>
        <w:t>tập kết bằng thủ công; Công tác thu gom chất thải thực phẩm tại tại đườ</w:t>
      </w:r>
      <w:r w:rsidR="001D613A" w:rsidRPr="00EB6848">
        <w:rPr>
          <w:rFonts w:cs="Times New Roman"/>
          <w:color w:val="000000" w:themeColor="text1"/>
          <w:szCs w:val="28"/>
        </w:rPr>
        <w:t>ng</w:t>
      </w:r>
      <w:r w:rsidR="001D613A" w:rsidRPr="00EB6848">
        <w:rPr>
          <w:rFonts w:cs="Times New Roman"/>
          <w:color w:val="000000" w:themeColor="text1"/>
          <w:szCs w:val="28"/>
          <w:lang w:val="vi-VN"/>
        </w:rPr>
        <w:t xml:space="preserve"> </w:t>
      </w:r>
      <w:r w:rsidRPr="00EB6848">
        <w:rPr>
          <w:rFonts w:cs="Times New Roman"/>
          <w:color w:val="000000" w:themeColor="text1"/>
          <w:szCs w:val="28"/>
        </w:rPr>
        <w:t>phố/ngõ xóm đến khu xử lý bằng cơ giới với cự ly bình quân 20 km; Công tác thu</w:t>
      </w:r>
      <w:r w:rsidR="001D613A" w:rsidRPr="00EB6848">
        <w:rPr>
          <w:rFonts w:cs="Times New Roman"/>
          <w:color w:val="000000" w:themeColor="text1"/>
          <w:szCs w:val="28"/>
          <w:lang w:val="vi-VN"/>
        </w:rPr>
        <w:t xml:space="preserve"> </w:t>
      </w:r>
      <w:r w:rsidRPr="00EB6848">
        <w:rPr>
          <w:rFonts w:cs="Times New Roman"/>
          <w:color w:val="000000" w:themeColor="text1"/>
          <w:szCs w:val="28"/>
        </w:rPr>
        <w:t>gom chất thải khác còn lại tại đường phố/ngõ xóm đến trạm trung chuyển/khu xử</w:t>
      </w:r>
      <w:r w:rsidR="001D613A" w:rsidRPr="00EB6848">
        <w:rPr>
          <w:rFonts w:cs="Times New Roman"/>
          <w:color w:val="000000" w:themeColor="text1"/>
          <w:szCs w:val="28"/>
          <w:lang w:val="vi-VN"/>
        </w:rPr>
        <w:t xml:space="preserve"> </w:t>
      </w:r>
      <w:r w:rsidRPr="00EB6848">
        <w:rPr>
          <w:rFonts w:cs="Times New Roman"/>
          <w:color w:val="000000" w:themeColor="text1"/>
          <w:szCs w:val="28"/>
        </w:rPr>
        <w:t>lý bằng cơ giới kết hợp thủ công với cự ly bình quân 20 km; Công tác thu gom</w:t>
      </w:r>
      <w:r w:rsidR="001D613A" w:rsidRPr="00EB6848">
        <w:rPr>
          <w:rFonts w:cs="Times New Roman"/>
          <w:color w:val="000000" w:themeColor="text1"/>
          <w:szCs w:val="28"/>
          <w:lang w:val="vi-VN"/>
        </w:rPr>
        <w:t xml:space="preserve"> </w:t>
      </w:r>
      <w:r w:rsidRPr="00EB6848">
        <w:rPr>
          <w:rFonts w:cs="Times New Roman"/>
          <w:color w:val="000000" w:themeColor="text1"/>
          <w:szCs w:val="28"/>
        </w:rPr>
        <w:t>chất thải nguy hại tại các điểm tập kết, vận chuyển đến khu xử lý; Công tác thu</w:t>
      </w:r>
      <w:r w:rsidR="001D613A" w:rsidRPr="00EB6848">
        <w:rPr>
          <w:rFonts w:cs="Times New Roman"/>
          <w:color w:val="000000" w:themeColor="text1"/>
          <w:szCs w:val="28"/>
          <w:lang w:val="vi-VN"/>
        </w:rPr>
        <w:t xml:space="preserve"> </w:t>
      </w:r>
      <w:r w:rsidRPr="00EB6848">
        <w:rPr>
          <w:rFonts w:cs="Times New Roman"/>
          <w:color w:val="000000" w:themeColor="text1"/>
          <w:szCs w:val="28"/>
        </w:rPr>
        <w:t>gom chất thải rắn sinh hoạt cồng kềnh tại điểm tập kết, vận chuyển đến khu xử</w:t>
      </w:r>
      <w:r w:rsidR="001D613A" w:rsidRPr="00EB6848">
        <w:rPr>
          <w:rFonts w:cs="Times New Roman"/>
          <w:color w:val="000000" w:themeColor="text1"/>
          <w:szCs w:val="28"/>
        </w:rPr>
        <w:t xml:space="preserve"> lý</w:t>
      </w:r>
      <w:r w:rsidR="001D613A" w:rsidRPr="00EB6848">
        <w:rPr>
          <w:rFonts w:cs="Times New Roman"/>
          <w:color w:val="000000" w:themeColor="text1"/>
          <w:szCs w:val="28"/>
          <w:lang w:val="vi-VN"/>
        </w:rPr>
        <w:t xml:space="preserve">; </w:t>
      </w:r>
      <w:r w:rsidRPr="00EB6848">
        <w:rPr>
          <w:rFonts w:cs="Times New Roman"/>
          <w:color w:val="000000" w:themeColor="text1"/>
          <w:szCs w:val="28"/>
        </w:rPr>
        <w:t>Công tác vận chuyển chất thải có khả năng tái sử</w:t>
      </w:r>
      <w:r w:rsidRPr="00EB6848">
        <w:rPr>
          <w:rFonts w:cs="Times New Roman"/>
          <w:color w:val="000000" w:themeColor="text1"/>
          <w:szCs w:val="28"/>
        </w:rPr>
        <w:br/>
        <w:t>dụng, tái chế từ phương tiện thu gom tại các điểm tập kết đến cơ sở phân loại, tái</w:t>
      </w:r>
      <w:r w:rsidRPr="00EB6848">
        <w:rPr>
          <w:rFonts w:cs="Times New Roman"/>
          <w:color w:val="000000" w:themeColor="text1"/>
          <w:szCs w:val="28"/>
        </w:rPr>
        <w:br/>
        <w:t>chế với cự ly bình quân 20 km sử dụng xe ô tô tải thùng ; Công tác vận chuyển</w:t>
      </w:r>
      <w:r w:rsidRPr="00EB6848">
        <w:rPr>
          <w:rFonts w:cs="Times New Roman"/>
          <w:color w:val="000000" w:themeColor="text1"/>
          <w:szCs w:val="28"/>
        </w:rPr>
        <w:br/>
        <w:t>chất thải rắn thực phẩm từ các xe thô sơ (xe đầy tay) tại các điểm tập kết lên xe</w:t>
      </w:r>
      <w:r w:rsidRPr="00EB6848">
        <w:rPr>
          <w:rFonts w:cs="Times New Roman"/>
          <w:color w:val="000000" w:themeColor="text1"/>
          <w:szCs w:val="28"/>
        </w:rPr>
        <w:br/>
        <w:t>cuốn ép, vận chuyển đến khu xử lý với cự ly bình quân 20 km; Công tác vận</w:t>
      </w:r>
      <w:r w:rsidRPr="00EB6848">
        <w:rPr>
          <w:rFonts w:cs="Times New Roman"/>
          <w:color w:val="000000" w:themeColor="text1"/>
          <w:szCs w:val="28"/>
        </w:rPr>
        <w:br/>
        <w:t>chuyển chất thải rắn sinh hoạt khác còn lại từ phương tiện thu gom tại các điểm</w:t>
      </w:r>
      <w:r w:rsidRPr="00EB6848">
        <w:rPr>
          <w:rFonts w:cs="Times New Roman"/>
          <w:color w:val="000000" w:themeColor="text1"/>
          <w:szCs w:val="28"/>
        </w:rPr>
        <w:br/>
        <w:t>tập kết đến trạm trung chuyển/khu xử lý với cự ly bình quân 20 km; Công tác vận</w:t>
      </w:r>
      <w:r w:rsidRPr="00EB6848">
        <w:rPr>
          <w:rFonts w:cs="Times New Roman"/>
          <w:color w:val="000000" w:themeColor="text1"/>
          <w:szCs w:val="28"/>
        </w:rPr>
        <w:br/>
        <w:t>chuyển chất thải khác còn lại từ trạm trung chuyển (không có hệ thống ép rác) đến</w:t>
      </w:r>
      <w:r w:rsidRPr="00EB6848">
        <w:rPr>
          <w:rFonts w:cs="Times New Roman"/>
          <w:color w:val="000000" w:themeColor="text1"/>
          <w:szCs w:val="28"/>
        </w:rPr>
        <w:br/>
        <w:t>khu xử lý với cự ly bình quân 20 km bằng xe hooklip và xe cuốn ép; Công tác vận</w:t>
      </w:r>
      <w:r w:rsidRPr="00EB6848">
        <w:rPr>
          <w:rFonts w:cs="Times New Roman"/>
          <w:color w:val="000000" w:themeColor="text1"/>
          <w:szCs w:val="28"/>
        </w:rPr>
        <w:br/>
        <w:t>chuyển chất thải khác còn lại từ trạm trung chuyển (có hệ thống ép rác) đến khu</w:t>
      </w:r>
      <w:r w:rsidRPr="00EB6848">
        <w:rPr>
          <w:rFonts w:cs="Times New Roman"/>
          <w:color w:val="000000" w:themeColor="text1"/>
          <w:szCs w:val="28"/>
        </w:rPr>
        <w:br/>
        <w:t>xử lý với cự ly bình quân 20 km bằ</w:t>
      </w:r>
      <w:r w:rsidR="001B5FEF" w:rsidRPr="00EB6848">
        <w:rPr>
          <w:rFonts w:cs="Times New Roman"/>
          <w:color w:val="000000" w:themeColor="text1"/>
          <w:szCs w:val="28"/>
        </w:rPr>
        <w:t>ng xe hooklip</w:t>
      </w:r>
      <w:r w:rsidR="001B5FEF" w:rsidRPr="00EB6848">
        <w:rPr>
          <w:rFonts w:cs="Times New Roman"/>
          <w:color w:val="000000" w:themeColor="text1"/>
          <w:szCs w:val="28"/>
          <w:lang w:val="vi-VN"/>
        </w:rPr>
        <w:t xml:space="preserve">; Công tác </w:t>
      </w:r>
      <w:r w:rsidR="001B5FEF" w:rsidRPr="00EB6848">
        <w:rPr>
          <w:rFonts w:cs="Times New Roman"/>
          <w:color w:val="000000" w:themeColor="text1"/>
          <w:szCs w:val="28"/>
        </w:rPr>
        <w:t>vận chuyển chất thải cồng kềnh từ điểm thu gom đến cơ sở xử lý</w:t>
      </w:r>
      <w:r w:rsidR="001B5FEF" w:rsidRPr="00EB6848">
        <w:rPr>
          <w:rFonts w:cs="Times New Roman"/>
          <w:color w:val="000000" w:themeColor="text1"/>
          <w:szCs w:val="28"/>
          <w:lang w:val="vi-VN"/>
        </w:rPr>
        <w:t xml:space="preserve">; Công tác </w:t>
      </w:r>
      <w:r w:rsidR="001B5FEF" w:rsidRPr="00EB6848">
        <w:rPr>
          <w:rFonts w:cs="Times New Roman"/>
          <w:color w:val="000000" w:themeColor="text1"/>
          <w:szCs w:val="28"/>
        </w:rPr>
        <w:t>vận chuyển chất thải nguy hại phát sinh từ hộ gia đình, cá nhân từ điểm thu gom đến cơ sở xử lý hoặc điểm lưu giữ chất thải nguy hại</w:t>
      </w:r>
      <w:r w:rsidR="001B5FEF" w:rsidRPr="00EB6848">
        <w:rPr>
          <w:rFonts w:cs="Times New Roman"/>
          <w:color w:val="000000" w:themeColor="text1"/>
          <w:szCs w:val="28"/>
          <w:lang w:val="vi-VN"/>
        </w:rPr>
        <w:t xml:space="preserve">; Công tác </w:t>
      </w:r>
      <w:r w:rsidR="001B5FEF" w:rsidRPr="00EB6848">
        <w:rPr>
          <w:rFonts w:cs="Times New Roman"/>
          <w:color w:val="000000" w:themeColor="text1"/>
          <w:szCs w:val="28"/>
        </w:rPr>
        <w:t>vận chuyển nước thải phát sinh trong quá trình thu gom, vận chuyển, xử lý chất thải rắn sinh hoạt đến cơ sở xử lý</w:t>
      </w:r>
      <w:r w:rsidR="001B5FEF" w:rsidRPr="00EB6848">
        <w:rPr>
          <w:rFonts w:cs="Times New Roman"/>
          <w:b/>
          <w:color w:val="000000" w:themeColor="text1"/>
          <w:szCs w:val="28"/>
          <w:lang w:val="vi-VN"/>
        </w:rPr>
        <w:t xml:space="preserve">; </w:t>
      </w:r>
      <w:r w:rsidR="001B5FEF" w:rsidRPr="00EB6848">
        <w:rPr>
          <w:rFonts w:cs="Times New Roman"/>
          <w:color w:val="000000" w:themeColor="text1"/>
          <w:szCs w:val="28"/>
          <w:lang w:val="vi-VN"/>
        </w:rPr>
        <w:t>Công tác vận chuyển phân bùn bể phốt đến nơi xử</w:t>
      </w:r>
      <w:r w:rsidR="001D613A" w:rsidRPr="00EB6848">
        <w:rPr>
          <w:rFonts w:cs="Times New Roman"/>
          <w:color w:val="000000" w:themeColor="text1"/>
          <w:szCs w:val="28"/>
          <w:lang w:val="vi-VN"/>
        </w:rPr>
        <w:t xml:space="preserve"> lý; Công tác vệ sinh điểm tập kết chất thải rắn sinh hoạt.</w:t>
      </w:r>
    </w:p>
    <w:p w14:paraId="267376F3" w14:textId="77777777" w:rsidR="001D613A" w:rsidRPr="00EB6848" w:rsidRDefault="001D613A" w:rsidP="00BC0BBF">
      <w:pPr>
        <w:pStyle w:val="01Demuc"/>
        <w:spacing w:before="0" w:after="80"/>
        <w:rPr>
          <w:b w:val="0"/>
          <w:color w:val="000000" w:themeColor="text1"/>
          <w:sz w:val="28"/>
          <w:lang w:val="en-US"/>
        </w:rPr>
      </w:pPr>
      <w:r w:rsidRPr="00EB6848">
        <w:rPr>
          <w:b w:val="0"/>
          <w:color w:val="000000" w:themeColor="text1"/>
          <w:sz w:val="28"/>
        </w:rPr>
        <w:lastRenderedPageBreak/>
        <w:t>+ Chương I</w:t>
      </w:r>
      <w:r w:rsidR="002F3B30" w:rsidRPr="00EB6848">
        <w:rPr>
          <w:b w:val="0"/>
          <w:color w:val="000000" w:themeColor="text1"/>
          <w:sz w:val="28"/>
        </w:rPr>
        <w:t>I: Công tác vận hành trạm trung chuyển chất thải rắn sin</w:t>
      </w:r>
      <w:r w:rsidR="00865A56" w:rsidRPr="00EB6848">
        <w:rPr>
          <w:b w:val="0"/>
          <w:color w:val="000000" w:themeColor="text1"/>
          <w:sz w:val="28"/>
        </w:rPr>
        <w:t>h hoạt</w:t>
      </w:r>
      <w:r w:rsidR="00865A56" w:rsidRPr="00EB6848">
        <w:rPr>
          <w:b w:val="0"/>
          <w:color w:val="000000" w:themeColor="text1"/>
          <w:sz w:val="28"/>
        </w:rPr>
        <w:br/>
        <w:t>sau phân loại quy định 12</w:t>
      </w:r>
      <w:r w:rsidR="002F3B30" w:rsidRPr="00EB6848">
        <w:rPr>
          <w:b w:val="0"/>
          <w:color w:val="000000" w:themeColor="text1"/>
          <w:sz w:val="28"/>
        </w:rPr>
        <w:t xml:space="preserve"> định mức kinh tế - kỹ thuật gồm: Công tác vận hành</w:t>
      </w:r>
      <w:r w:rsidR="002F3B30" w:rsidRPr="00EB6848">
        <w:rPr>
          <w:b w:val="0"/>
          <w:color w:val="000000" w:themeColor="text1"/>
          <w:sz w:val="28"/>
        </w:rPr>
        <w:br/>
        <w:t>trạm trung chuyển chất thải rắn sinh h</w:t>
      </w:r>
      <w:r w:rsidR="00B474A3" w:rsidRPr="00EB6848">
        <w:rPr>
          <w:b w:val="0"/>
          <w:color w:val="000000" w:themeColor="text1"/>
          <w:sz w:val="28"/>
        </w:rPr>
        <w:t>oạt</w:t>
      </w:r>
      <w:r w:rsidR="00B474A3" w:rsidRPr="00EB6848">
        <w:rPr>
          <w:b w:val="0"/>
          <w:color w:val="000000" w:themeColor="text1"/>
          <w:sz w:val="28"/>
          <w:lang w:val="vi-VN"/>
        </w:rPr>
        <w:t xml:space="preserve"> sử dụng thiết bị ép kín và ép hở; </w:t>
      </w:r>
      <w:r w:rsidR="00B474A3" w:rsidRPr="00EB6848">
        <w:rPr>
          <w:b w:val="0"/>
          <w:color w:val="000000" w:themeColor="text1"/>
          <w:sz w:val="28"/>
        </w:rPr>
        <w:t>Công tác vận hành</w:t>
      </w:r>
      <w:r w:rsidR="00B474A3" w:rsidRPr="00EB6848">
        <w:rPr>
          <w:b w:val="0"/>
          <w:color w:val="000000" w:themeColor="text1"/>
          <w:sz w:val="28"/>
          <w:lang w:val="vi-VN"/>
        </w:rPr>
        <w:t xml:space="preserve"> </w:t>
      </w:r>
      <w:r w:rsidR="00B474A3" w:rsidRPr="00EB6848">
        <w:rPr>
          <w:b w:val="0"/>
          <w:color w:val="000000" w:themeColor="text1"/>
          <w:sz w:val="28"/>
        </w:rPr>
        <w:t>trạm trung chuyển chất thải rắn sinh hoạt</w:t>
      </w:r>
      <w:r w:rsidR="00B474A3" w:rsidRPr="00EB6848">
        <w:rPr>
          <w:b w:val="0"/>
          <w:color w:val="000000" w:themeColor="text1"/>
          <w:sz w:val="28"/>
          <w:lang w:val="vi-VN"/>
        </w:rPr>
        <w:t xml:space="preserve"> không sử dụng thiết bị ép; </w:t>
      </w:r>
      <w:r w:rsidRPr="00EB6848">
        <w:rPr>
          <w:b w:val="0"/>
          <w:color w:val="000000" w:themeColor="text1"/>
          <w:sz w:val="28"/>
        </w:rPr>
        <w:t>Công</w:t>
      </w:r>
      <w:r w:rsidRPr="00EB6848">
        <w:rPr>
          <w:b w:val="0"/>
          <w:color w:val="000000" w:themeColor="text1"/>
          <w:sz w:val="28"/>
          <w:lang w:val="vi-VN"/>
        </w:rPr>
        <w:t xml:space="preserve"> tác </w:t>
      </w:r>
      <w:r w:rsidRPr="00EB6848">
        <w:rPr>
          <w:b w:val="0"/>
          <w:color w:val="000000" w:themeColor="text1"/>
          <w:sz w:val="28"/>
        </w:rPr>
        <w:t>vận hành compactor tự ép chất thải rắn sinh hoạt</w:t>
      </w:r>
      <w:r w:rsidR="00A87C94" w:rsidRPr="00EB6848">
        <w:rPr>
          <w:b w:val="0"/>
          <w:color w:val="000000" w:themeColor="text1"/>
          <w:sz w:val="28"/>
          <w:lang w:val="vi-VN"/>
        </w:rPr>
        <w:t xml:space="preserve">; Công tác </w:t>
      </w:r>
      <w:r w:rsidR="00A87C94" w:rsidRPr="00EB6848">
        <w:rPr>
          <w:b w:val="0"/>
          <w:color w:val="000000" w:themeColor="text1"/>
          <w:sz w:val="28"/>
          <w:lang w:val="en-US"/>
        </w:rPr>
        <w:t>v</w:t>
      </w:r>
      <w:r w:rsidR="00865A56" w:rsidRPr="00EB6848">
        <w:rPr>
          <w:b w:val="0"/>
          <w:color w:val="000000" w:themeColor="text1"/>
          <w:sz w:val="28"/>
          <w:lang w:val="en-US"/>
        </w:rPr>
        <w:t>ận hành trạm chuyển tải chất thải rắn sinh hoạ</w:t>
      </w:r>
      <w:r w:rsidR="006E3343" w:rsidRPr="00EB6848">
        <w:rPr>
          <w:b w:val="0"/>
          <w:color w:val="000000" w:themeColor="text1"/>
          <w:sz w:val="28"/>
          <w:lang w:val="en-US"/>
        </w:rPr>
        <w:t>t</w:t>
      </w:r>
      <w:r w:rsidR="006E3343" w:rsidRPr="00EB6848">
        <w:rPr>
          <w:b w:val="0"/>
          <w:color w:val="000000" w:themeColor="text1"/>
          <w:sz w:val="28"/>
          <w:lang w:val="vi-VN"/>
        </w:rPr>
        <w:t>.</w:t>
      </w:r>
    </w:p>
    <w:p w14:paraId="36A71FA5" w14:textId="77777777" w:rsidR="00B474A3" w:rsidRPr="00EB6848" w:rsidRDefault="002F3B30" w:rsidP="00BC0BBF">
      <w:pPr>
        <w:spacing w:after="80"/>
        <w:ind w:firstLine="567"/>
        <w:rPr>
          <w:rFonts w:cs="Times New Roman"/>
          <w:color w:val="000000" w:themeColor="text1"/>
          <w:szCs w:val="28"/>
          <w:lang w:val="vi-VN"/>
        </w:rPr>
      </w:pPr>
      <w:r w:rsidRPr="00EB6848">
        <w:rPr>
          <w:rFonts w:cs="Times New Roman"/>
          <w:color w:val="000000" w:themeColor="text1"/>
          <w:szCs w:val="28"/>
        </w:rPr>
        <w:t>+</w:t>
      </w:r>
      <w:r w:rsidR="00B474A3" w:rsidRPr="00EB6848">
        <w:rPr>
          <w:rFonts w:cs="Times New Roman"/>
          <w:color w:val="000000" w:themeColor="text1"/>
          <w:szCs w:val="28"/>
        </w:rPr>
        <w:t xml:space="preserve"> Chương III</w:t>
      </w:r>
      <w:r w:rsidRPr="00EB6848">
        <w:rPr>
          <w:rFonts w:cs="Times New Roman"/>
          <w:color w:val="000000" w:themeColor="text1"/>
          <w:szCs w:val="28"/>
        </w:rPr>
        <w:t>: Công tác xử lý chất thải rắn sinh hoạt quy đị</w:t>
      </w:r>
      <w:r w:rsidR="00B474A3" w:rsidRPr="00EB6848">
        <w:rPr>
          <w:rFonts w:cs="Times New Roman"/>
          <w:color w:val="000000" w:themeColor="text1"/>
          <w:szCs w:val="28"/>
        </w:rPr>
        <w:t>nh 05</w:t>
      </w:r>
      <w:r w:rsidRPr="00EB6848">
        <w:rPr>
          <w:rFonts w:cs="Times New Roman"/>
          <w:color w:val="000000" w:themeColor="text1"/>
          <w:szCs w:val="28"/>
        </w:rPr>
        <w:t xml:space="preserve"> định mức</w:t>
      </w:r>
      <w:r w:rsidRPr="00EB6848">
        <w:rPr>
          <w:rFonts w:cs="Times New Roman"/>
          <w:color w:val="000000" w:themeColor="text1"/>
          <w:szCs w:val="28"/>
        </w:rPr>
        <w:br/>
        <w:t>kinh tế - kỹ thuật gồm: Công tác xử lý chất thải rắn sinh hoạt bằng</w:t>
      </w:r>
      <w:r w:rsidRPr="00EB6848">
        <w:rPr>
          <w:rFonts w:cs="Times New Roman"/>
          <w:color w:val="000000" w:themeColor="text1"/>
          <w:szCs w:val="28"/>
        </w:rPr>
        <w:br/>
        <w:t>phương pháp chôn lấp hợp vệ sinh; Công tác xử</w:t>
      </w:r>
      <w:r w:rsidR="00B474A3" w:rsidRPr="00EB6848">
        <w:rPr>
          <w:rFonts w:cs="Times New Roman"/>
          <w:color w:val="000000" w:themeColor="text1"/>
          <w:szCs w:val="28"/>
          <w:lang w:val="vi-VN"/>
        </w:rPr>
        <w:t xml:space="preserve"> </w:t>
      </w:r>
      <w:r w:rsidRPr="00EB6848">
        <w:rPr>
          <w:rFonts w:cs="Times New Roman"/>
          <w:color w:val="000000" w:themeColor="text1"/>
          <w:szCs w:val="28"/>
        </w:rPr>
        <w:t>lý chất thải thực phẩm thành mùn tại khu tập trung; Công tác</w:t>
      </w:r>
      <w:r w:rsidR="00B474A3" w:rsidRPr="00EB6848">
        <w:rPr>
          <w:rFonts w:cs="Times New Roman"/>
          <w:color w:val="000000" w:themeColor="text1"/>
          <w:szCs w:val="28"/>
          <w:lang w:val="vi-VN"/>
        </w:rPr>
        <w:t xml:space="preserve"> xử lý phân bùn bể phốt.</w:t>
      </w:r>
    </w:p>
    <w:p w14:paraId="4475CED7" w14:textId="77777777" w:rsidR="00B474A3" w:rsidRPr="00EB6848" w:rsidRDefault="002F3B30" w:rsidP="00BC0BBF">
      <w:pPr>
        <w:pStyle w:val="01Demuc"/>
        <w:numPr>
          <w:ilvl w:val="0"/>
          <w:numId w:val="0"/>
        </w:numPr>
        <w:spacing w:before="0" w:after="80"/>
        <w:ind w:firstLine="567"/>
        <w:rPr>
          <w:b w:val="0"/>
          <w:color w:val="000000" w:themeColor="text1"/>
          <w:sz w:val="28"/>
          <w:lang w:val="vi-VN"/>
        </w:rPr>
      </w:pPr>
      <w:r w:rsidRPr="00EB6848">
        <w:rPr>
          <w:b w:val="0"/>
          <w:color w:val="000000" w:themeColor="text1"/>
          <w:sz w:val="28"/>
        </w:rPr>
        <w:t>+ Chươ</w:t>
      </w:r>
      <w:r w:rsidR="00A87C94" w:rsidRPr="00EB6848">
        <w:rPr>
          <w:b w:val="0"/>
          <w:color w:val="000000" w:themeColor="text1"/>
          <w:sz w:val="28"/>
        </w:rPr>
        <w:t>ng</w:t>
      </w:r>
      <w:r w:rsidR="00A87C94" w:rsidRPr="00EB6848">
        <w:rPr>
          <w:b w:val="0"/>
          <w:color w:val="000000" w:themeColor="text1"/>
          <w:sz w:val="28"/>
          <w:lang w:val="vi-VN"/>
        </w:rPr>
        <w:t xml:space="preserve"> I</w:t>
      </w:r>
      <w:r w:rsidRPr="00EB6848">
        <w:rPr>
          <w:b w:val="0"/>
          <w:color w:val="000000" w:themeColor="text1"/>
          <w:sz w:val="28"/>
        </w:rPr>
        <w:t>V: Công tá</w:t>
      </w:r>
      <w:r w:rsidR="00B474A3" w:rsidRPr="00EB6848">
        <w:rPr>
          <w:b w:val="0"/>
          <w:color w:val="000000" w:themeColor="text1"/>
          <w:sz w:val="28"/>
        </w:rPr>
        <w:t>c</w:t>
      </w:r>
      <w:r w:rsidR="00B474A3" w:rsidRPr="00EB6848">
        <w:rPr>
          <w:b w:val="0"/>
          <w:color w:val="000000" w:themeColor="text1"/>
          <w:sz w:val="28"/>
          <w:lang w:val="vi-VN"/>
        </w:rPr>
        <w:t xml:space="preserve"> vệ sinh công cộng quy định </w:t>
      </w:r>
      <w:r w:rsidR="00E67E47" w:rsidRPr="00EB6848">
        <w:rPr>
          <w:b w:val="0"/>
          <w:color w:val="000000" w:themeColor="text1"/>
          <w:sz w:val="28"/>
          <w:lang w:val="vi-VN"/>
        </w:rPr>
        <w:t>16</w:t>
      </w:r>
      <w:r w:rsidR="00B474A3" w:rsidRPr="00EB6848">
        <w:rPr>
          <w:b w:val="0"/>
          <w:color w:val="000000" w:themeColor="text1"/>
          <w:sz w:val="28"/>
          <w:lang w:val="vi-VN"/>
        </w:rPr>
        <w:t xml:space="preserve"> định mức kinh tế - kỹ thuật gồm: Công tác </w:t>
      </w:r>
      <w:r w:rsidR="00B474A3" w:rsidRPr="00EB6848">
        <w:rPr>
          <w:b w:val="0"/>
          <w:color w:val="000000" w:themeColor="text1"/>
          <w:sz w:val="28"/>
        </w:rPr>
        <w:t>duy trì vệ sinh đường phố bằng cơ giới kết hợp thủ công</w:t>
      </w:r>
      <w:r w:rsidR="00B474A3" w:rsidRPr="00EB6848">
        <w:rPr>
          <w:b w:val="0"/>
          <w:color w:val="000000" w:themeColor="text1"/>
          <w:sz w:val="28"/>
          <w:lang w:val="vi-VN"/>
        </w:rPr>
        <w:t xml:space="preserve">; Công tác </w:t>
      </w:r>
      <w:r w:rsidR="00B474A3" w:rsidRPr="00EB6848">
        <w:rPr>
          <w:b w:val="0"/>
          <w:color w:val="000000" w:themeColor="text1"/>
          <w:sz w:val="28"/>
        </w:rPr>
        <w:t>quét thủ công đường, hè phố</w:t>
      </w:r>
      <w:r w:rsidR="00B474A3" w:rsidRPr="00EB6848">
        <w:rPr>
          <w:b w:val="0"/>
          <w:color w:val="000000" w:themeColor="text1"/>
          <w:sz w:val="28"/>
          <w:lang w:val="vi-VN"/>
        </w:rPr>
        <w:t xml:space="preserve">; </w:t>
      </w:r>
      <w:r w:rsidR="00A87C94" w:rsidRPr="00EB6848">
        <w:rPr>
          <w:b w:val="0"/>
          <w:color w:val="000000" w:themeColor="text1"/>
          <w:sz w:val="28"/>
          <w:lang w:val="vi-VN"/>
        </w:rPr>
        <w:t xml:space="preserve">Công tác </w:t>
      </w:r>
      <w:r w:rsidR="00A87C94" w:rsidRPr="00EB6848">
        <w:rPr>
          <w:b w:val="0"/>
          <w:color w:val="000000" w:themeColor="text1"/>
          <w:sz w:val="28"/>
        </w:rPr>
        <w:t>q</w:t>
      </w:r>
      <w:r w:rsidR="00B474A3" w:rsidRPr="00EB6848">
        <w:rPr>
          <w:b w:val="0"/>
          <w:color w:val="000000" w:themeColor="text1"/>
          <w:sz w:val="28"/>
        </w:rPr>
        <w:t xml:space="preserve">uét đường phố, dải phân cách bằng cơ </w:t>
      </w:r>
      <w:r w:rsidR="00A87C94" w:rsidRPr="00EB6848">
        <w:rPr>
          <w:b w:val="0"/>
          <w:color w:val="000000" w:themeColor="text1"/>
          <w:sz w:val="28"/>
        </w:rPr>
        <w:t>giới</w:t>
      </w:r>
      <w:r w:rsidR="00A87C94" w:rsidRPr="00EB6848">
        <w:rPr>
          <w:b w:val="0"/>
          <w:color w:val="000000" w:themeColor="text1"/>
          <w:sz w:val="28"/>
          <w:lang w:val="vi-VN"/>
        </w:rPr>
        <w:t xml:space="preserve">; Công tác </w:t>
      </w:r>
      <w:r w:rsidR="00A87C94" w:rsidRPr="00EB6848">
        <w:rPr>
          <w:b w:val="0"/>
          <w:color w:val="000000" w:themeColor="text1"/>
          <w:sz w:val="28"/>
        </w:rPr>
        <w:t>q</w:t>
      </w:r>
      <w:r w:rsidR="00B474A3" w:rsidRPr="00EB6848">
        <w:rPr>
          <w:b w:val="0"/>
          <w:color w:val="000000" w:themeColor="text1"/>
          <w:sz w:val="28"/>
        </w:rPr>
        <w:t>uét hè, ngõ xóm bằng cơ giới</w:t>
      </w:r>
      <w:r w:rsidR="00A87C94" w:rsidRPr="00EB6848">
        <w:rPr>
          <w:b w:val="0"/>
          <w:color w:val="000000" w:themeColor="text1"/>
          <w:sz w:val="28"/>
          <w:lang w:val="vi-VN"/>
        </w:rPr>
        <w:t xml:space="preserve">; Công tác </w:t>
      </w:r>
      <w:r w:rsidR="00A87C94" w:rsidRPr="00EB6848">
        <w:rPr>
          <w:b w:val="0"/>
          <w:color w:val="000000" w:themeColor="text1"/>
          <w:sz w:val="28"/>
        </w:rPr>
        <w:t>r</w:t>
      </w:r>
      <w:r w:rsidR="00B474A3" w:rsidRPr="00EB6848">
        <w:rPr>
          <w:b w:val="0"/>
          <w:color w:val="000000" w:themeColor="text1"/>
          <w:sz w:val="28"/>
        </w:rPr>
        <w:t>ửa đường bằng xe chuyên dùng</w:t>
      </w:r>
      <w:r w:rsidR="00B474A3" w:rsidRPr="00EB6848">
        <w:rPr>
          <w:b w:val="0"/>
          <w:color w:val="000000" w:themeColor="text1"/>
          <w:sz w:val="28"/>
          <w:lang w:val="vi-VN"/>
        </w:rPr>
        <w:t xml:space="preserve">; </w:t>
      </w:r>
      <w:r w:rsidR="008E71A5" w:rsidRPr="00EB6848">
        <w:rPr>
          <w:b w:val="0"/>
          <w:color w:val="000000" w:themeColor="text1"/>
          <w:sz w:val="28"/>
          <w:lang w:val="vi-VN"/>
        </w:rPr>
        <w:t>Cô</w:t>
      </w:r>
      <w:r w:rsidR="00A87C94" w:rsidRPr="00EB6848">
        <w:rPr>
          <w:b w:val="0"/>
          <w:color w:val="000000" w:themeColor="text1"/>
          <w:sz w:val="28"/>
          <w:lang w:val="vi-VN"/>
        </w:rPr>
        <w:t>n</w:t>
      </w:r>
      <w:r w:rsidR="008E71A5" w:rsidRPr="00EB6848">
        <w:rPr>
          <w:b w:val="0"/>
          <w:color w:val="000000" w:themeColor="text1"/>
          <w:sz w:val="28"/>
          <w:lang w:val="en-US"/>
        </w:rPr>
        <w:t>g</w:t>
      </w:r>
      <w:r w:rsidR="00A87C94" w:rsidRPr="00EB6848">
        <w:rPr>
          <w:b w:val="0"/>
          <w:color w:val="000000" w:themeColor="text1"/>
          <w:sz w:val="28"/>
          <w:lang w:val="vi-VN"/>
        </w:rPr>
        <w:t xml:space="preserve"> tác </w:t>
      </w:r>
      <w:r w:rsidR="00A87C94" w:rsidRPr="00EB6848">
        <w:rPr>
          <w:b w:val="0"/>
          <w:color w:val="000000" w:themeColor="text1"/>
          <w:sz w:val="28"/>
          <w:lang w:val="en-US"/>
        </w:rPr>
        <w:t>d</w:t>
      </w:r>
      <w:r w:rsidR="00B474A3" w:rsidRPr="00EB6848">
        <w:rPr>
          <w:b w:val="0"/>
          <w:color w:val="000000" w:themeColor="text1"/>
          <w:sz w:val="28"/>
          <w:lang w:val="en-US"/>
        </w:rPr>
        <w:t>uy trì vệ sinh trong các vườn hoa, công viên</w:t>
      </w:r>
      <w:r w:rsidR="00B474A3" w:rsidRPr="00EB6848">
        <w:rPr>
          <w:b w:val="0"/>
          <w:color w:val="000000" w:themeColor="text1"/>
          <w:sz w:val="28"/>
          <w:lang w:val="vi-VN"/>
        </w:rPr>
        <w:t xml:space="preserve">; </w:t>
      </w:r>
      <w:r w:rsidR="00B474A3" w:rsidRPr="00EB6848">
        <w:rPr>
          <w:b w:val="0"/>
          <w:color w:val="000000" w:themeColor="text1"/>
          <w:sz w:val="28"/>
        </w:rPr>
        <w:t>Công</w:t>
      </w:r>
      <w:r w:rsidR="00B474A3" w:rsidRPr="00EB6848">
        <w:rPr>
          <w:b w:val="0"/>
          <w:color w:val="000000" w:themeColor="text1"/>
          <w:sz w:val="28"/>
          <w:lang w:val="vi-VN"/>
        </w:rPr>
        <w:t xml:space="preserve"> tác phun sương dập bụi;</w:t>
      </w:r>
      <w:r w:rsidR="00A87C94" w:rsidRPr="00EB6848">
        <w:rPr>
          <w:b w:val="0"/>
          <w:color w:val="000000" w:themeColor="text1"/>
          <w:sz w:val="28"/>
          <w:lang w:val="vi-VN"/>
        </w:rPr>
        <w:t xml:space="preserve"> Công tác d</w:t>
      </w:r>
      <w:r w:rsidR="00B474A3" w:rsidRPr="00EB6848">
        <w:rPr>
          <w:b w:val="0"/>
          <w:color w:val="000000" w:themeColor="text1"/>
          <w:sz w:val="28"/>
        </w:rPr>
        <w:t>uy trì nhà vệ sinh công cộng</w:t>
      </w:r>
      <w:r w:rsidR="00B474A3" w:rsidRPr="00EB6848">
        <w:rPr>
          <w:b w:val="0"/>
          <w:color w:val="000000" w:themeColor="text1"/>
          <w:sz w:val="28"/>
          <w:lang w:val="vi-VN"/>
        </w:rPr>
        <w:t>.</w:t>
      </w:r>
    </w:p>
    <w:p w14:paraId="768CD609" w14:textId="77777777" w:rsidR="00574A3C" w:rsidRPr="00EB6848" w:rsidRDefault="008E71A5" w:rsidP="00BC0BBF">
      <w:pPr>
        <w:spacing w:after="80"/>
        <w:ind w:firstLine="567"/>
        <w:rPr>
          <w:rFonts w:cs="Times New Roman"/>
          <w:color w:val="000000" w:themeColor="text1"/>
          <w:szCs w:val="28"/>
          <w:lang w:val="vi-VN"/>
        </w:rPr>
      </w:pPr>
      <w:r w:rsidRPr="00EB6848">
        <w:rPr>
          <w:rFonts w:cs="Times New Roman"/>
          <w:color w:val="000000" w:themeColor="text1"/>
          <w:szCs w:val="28"/>
          <w:lang w:val="en-US"/>
        </w:rPr>
        <w:t xml:space="preserve">* </w:t>
      </w:r>
      <w:r w:rsidR="00CD336C" w:rsidRPr="00EB6848">
        <w:rPr>
          <w:rFonts w:cs="Times New Roman"/>
          <w:color w:val="000000" w:themeColor="text1"/>
          <w:szCs w:val="28"/>
          <w:lang w:val="vi-VN"/>
        </w:rPr>
        <w:t>Mỗi công tác được kết cấu theo các mục</w:t>
      </w:r>
      <w:r w:rsidRPr="00EB6848">
        <w:rPr>
          <w:rFonts w:cs="Times New Roman"/>
          <w:color w:val="000000" w:themeColor="text1"/>
          <w:szCs w:val="28"/>
          <w:lang w:val="en-US"/>
        </w:rPr>
        <w:t xml:space="preserve"> như sau</w:t>
      </w:r>
      <w:r w:rsidR="00CD336C" w:rsidRPr="00EB6848">
        <w:rPr>
          <w:rFonts w:cs="Times New Roman"/>
          <w:color w:val="000000" w:themeColor="text1"/>
          <w:szCs w:val="28"/>
          <w:lang w:val="vi-VN"/>
        </w:rPr>
        <w:t>:</w:t>
      </w:r>
    </w:p>
    <w:p w14:paraId="13FBFF7F" w14:textId="77777777" w:rsidR="00CD336C" w:rsidRPr="00EB6848" w:rsidRDefault="008E71A5" w:rsidP="008E71A5">
      <w:pPr>
        <w:pStyle w:val="02Tieumuc"/>
        <w:numPr>
          <w:ilvl w:val="0"/>
          <w:numId w:val="0"/>
        </w:numPr>
        <w:spacing w:before="0" w:after="80"/>
        <w:ind w:left="567"/>
        <w:rPr>
          <w:color w:val="000000" w:themeColor="text1"/>
          <w:sz w:val="28"/>
        </w:rPr>
      </w:pPr>
      <w:bookmarkStart w:id="10" w:name="dieu_1_5"/>
      <w:r w:rsidRPr="00EB6848">
        <w:rPr>
          <w:b w:val="0"/>
          <w:i w:val="0"/>
          <w:color w:val="000000" w:themeColor="text1"/>
          <w:sz w:val="28"/>
        </w:rPr>
        <w:t xml:space="preserve">- </w:t>
      </w:r>
      <w:r w:rsidR="00CD336C" w:rsidRPr="00EB6848">
        <w:rPr>
          <w:b w:val="0"/>
          <w:i w:val="0"/>
          <w:color w:val="000000" w:themeColor="text1"/>
          <w:sz w:val="28"/>
        </w:rPr>
        <w:t>Định mức lao động</w:t>
      </w:r>
      <w:bookmarkEnd w:id="10"/>
    </w:p>
    <w:p w14:paraId="45857817" w14:textId="77777777" w:rsidR="00574A3C" w:rsidRPr="00EB6848" w:rsidRDefault="008E71A5" w:rsidP="00BC0BBF">
      <w:pPr>
        <w:pStyle w:val="Heading1"/>
        <w:spacing w:before="0" w:after="80"/>
        <w:ind w:firstLine="567"/>
        <w:rPr>
          <w:b w:val="0"/>
          <w:i w:val="0"/>
          <w:color w:val="000000" w:themeColor="text1"/>
          <w:lang w:val="vi-VN"/>
        </w:rPr>
      </w:pPr>
      <w:r w:rsidRPr="00EB6848">
        <w:rPr>
          <w:b w:val="0"/>
          <w:i w:val="0"/>
          <w:color w:val="000000" w:themeColor="text1"/>
          <w:lang w:val="en-US"/>
        </w:rPr>
        <w:t xml:space="preserve">- </w:t>
      </w:r>
      <w:r w:rsidR="00CD336C" w:rsidRPr="00EB6848">
        <w:rPr>
          <w:b w:val="0"/>
          <w:i w:val="0"/>
          <w:color w:val="000000" w:themeColor="text1"/>
          <w:lang w:val="en-US"/>
        </w:rPr>
        <w:t>Định mức sử dụng máy móc, thiết bị</w:t>
      </w:r>
    </w:p>
    <w:p w14:paraId="2C5CD2BD" w14:textId="77777777" w:rsidR="00574A3C" w:rsidRPr="00EB6848" w:rsidRDefault="008E71A5" w:rsidP="00BC0BBF">
      <w:pPr>
        <w:pStyle w:val="Heading1"/>
        <w:spacing w:before="0" w:after="80"/>
        <w:ind w:firstLine="567"/>
        <w:rPr>
          <w:b w:val="0"/>
          <w:i w:val="0"/>
          <w:color w:val="000000" w:themeColor="text1"/>
        </w:rPr>
      </w:pPr>
      <w:r w:rsidRPr="00EB6848">
        <w:rPr>
          <w:b w:val="0"/>
          <w:i w:val="0"/>
          <w:color w:val="000000" w:themeColor="text1"/>
          <w:lang w:val="en-US"/>
        </w:rPr>
        <w:t xml:space="preserve">- </w:t>
      </w:r>
      <w:r w:rsidR="00CD336C" w:rsidRPr="00EB6848">
        <w:rPr>
          <w:b w:val="0"/>
          <w:i w:val="0"/>
          <w:color w:val="000000" w:themeColor="text1"/>
          <w:lang w:val="en-US"/>
        </w:rPr>
        <w:t>Định mức dụng cụ lao động</w:t>
      </w:r>
    </w:p>
    <w:p w14:paraId="000D61F9" w14:textId="77777777" w:rsidR="00CD336C" w:rsidRPr="00EB6848" w:rsidRDefault="008E71A5" w:rsidP="00BC0BBF">
      <w:pPr>
        <w:pStyle w:val="Heading1"/>
        <w:spacing w:before="0" w:after="80"/>
        <w:ind w:firstLine="567"/>
        <w:rPr>
          <w:b w:val="0"/>
          <w:i w:val="0"/>
          <w:color w:val="000000" w:themeColor="text1"/>
        </w:rPr>
      </w:pPr>
      <w:r w:rsidRPr="00EB6848">
        <w:rPr>
          <w:b w:val="0"/>
          <w:i w:val="0"/>
          <w:color w:val="000000" w:themeColor="text1"/>
          <w:lang w:val="en-US"/>
        </w:rPr>
        <w:t xml:space="preserve">- </w:t>
      </w:r>
      <w:r w:rsidR="00CD336C" w:rsidRPr="00EB6848">
        <w:rPr>
          <w:b w:val="0"/>
          <w:i w:val="0"/>
          <w:color w:val="000000" w:themeColor="text1"/>
          <w:lang w:val="en-US"/>
        </w:rPr>
        <w:t>Định mức tiêu hao nhiên liệu</w:t>
      </w:r>
    </w:p>
    <w:p w14:paraId="1C74419C" w14:textId="77777777" w:rsidR="007A2BA4" w:rsidRPr="00EB6848" w:rsidRDefault="008E71A5" w:rsidP="008E71A5">
      <w:pPr>
        <w:pStyle w:val="02Tieumuc"/>
        <w:numPr>
          <w:ilvl w:val="0"/>
          <w:numId w:val="0"/>
        </w:numPr>
        <w:spacing w:before="0" w:after="80"/>
        <w:ind w:left="567"/>
        <w:rPr>
          <w:color w:val="000000" w:themeColor="text1"/>
          <w:sz w:val="28"/>
        </w:rPr>
      </w:pPr>
      <w:r w:rsidRPr="00EB6848">
        <w:rPr>
          <w:b w:val="0"/>
          <w:i w:val="0"/>
          <w:color w:val="000000" w:themeColor="text1"/>
          <w:sz w:val="28"/>
        </w:rPr>
        <w:t xml:space="preserve">- </w:t>
      </w:r>
      <w:r w:rsidR="00CD336C" w:rsidRPr="00EB6848">
        <w:rPr>
          <w:b w:val="0"/>
          <w:i w:val="0"/>
          <w:color w:val="000000" w:themeColor="text1"/>
          <w:sz w:val="28"/>
        </w:rPr>
        <w:t>Điều kiện áp dụng</w:t>
      </w:r>
    </w:p>
    <w:bookmarkEnd w:id="4"/>
    <w:bookmarkEnd w:id="5"/>
    <w:p w14:paraId="3305C156" w14:textId="77777777" w:rsidR="00414F80" w:rsidRPr="00EB6848" w:rsidRDefault="00A639B6" w:rsidP="00BC0BBF">
      <w:pPr>
        <w:spacing w:after="80"/>
        <w:ind w:firstLine="567"/>
        <w:rPr>
          <w:rFonts w:cs="Times New Roman"/>
          <w:bCs/>
          <w:color w:val="000000" w:themeColor="text1"/>
          <w:szCs w:val="28"/>
          <w:lang w:val="en-US"/>
        </w:rPr>
      </w:pPr>
      <w:r w:rsidRPr="00EB6848">
        <w:rPr>
          <w:rFonts w:eastAsia="Times New Roman" w:cs="Times New Roman"/>
          <w:color w:val="000000" w:themeColor="text1"/>
          <w:szCs w:val="28"/>
          <w:lang w:val="vi-VN"/>
        </w:rPr>
        <w:t xml:space="preserve">  </w:t>
      </w:r>
      <w:r w:rsidR="009B542F" w:rsidRPr="00EB6848">
        <w:rPr>
          <w:rFonts w:eastAsia="Times New Roman" w:cs="Times New Roman"/>
          <w:color w:val="000000" w:themeColor="text1"/>
          <w:szCs w:val="28"/>
          <w:lang w:val="vi-VN"/>
        </w:rPr>
        <w:tab/>
      </w:r>
      <w:r w:rsidR="00E75C74" w:rsidRPr="00EB6848">
        <w:rPr>
          <w:rFonts w:eastAsia="Times New Roman" w:cs="Times New Roman"/>
          <w:color w:val="000000" w:themeColor="text1"/>
          <w:szCs w:val="28"/>
          <w:lang w:val="es-ES"/>
        </w:rPr>
        <w:t xml:space="preserve">Trên đây là Tờ trình về việc ban hành </w:t>
      </w:r>
      <w:r w:rsidR="001E0F0B" w:rsidRPr="00EB6848">
        <w:rPr>
          <w:rFonts w:cs="Times New Roman"/>
          <w:iCs/>
          <w:color w:val="000000" w:themeColor="text1"/>
          <w:spacing w:val="-2"/>
          <w:szCs w:val="28"/>
          <w:lang w:val="nl-NL"/>
        </w:rPr>
        <w:t>Quyết định của Uỷ ban nhân dân Thành phố về</w:t>
      </w:r>
      <w:r w:rsidR="009B542F" w:rsidRPr="00EB6848">
        <w:rPr>
          <w:rFonts w:cs="Times New Roman"/>
          <w:bCs/>
          <w:color w:val="000000" w:themeColor="text1"/>
          <w:szCs w:val="28"/>
          <w:lang w:val="en-US"/>
        </w:rPr>
        <w:t xml:space="preserve"> về </w:t>
      </w:r>
      <w:r w:rsidR="009B542F" w:rsidRPr="00EB6848">
        <w:rPr>
          <w:rFonts w:cs="Times New Roman"/>
          <w:color w:val="000000" w:themeColor="text1"/>
          <w:szCs w:val="28"/>
        </w:rPr>
        <w:t>Quy trình kỹ thuật</w:t>
      </w:r>
      <w:r w:rsidR="009B542F" w:rsidRPr="00EB6848">
        <w:rPr>
          <w:rFonts w:cs="Times New Roman"/>
          <w:color w:val="000000" w:themeColor="text1"/>
          <w:szCs w:val="28"/>
          <w:lang w:val="vi-VN"/>
        </w:rPr>
        <w:t xml:space="preserve"> và </w:t>
      </w:r>
      <w:r w:rsidR="009B542F" w:rsidRPr="00EB6848">
        <w:rPr>
          <w:rFonts w:cs="Times New Roman"/>
          <w:color w:val="000000" w:themeColor="text1"/>
          <w:szCs w:val="28"/>
          <w:lang w:val="en-US"/>
        </w:rPr>
        <w:t>Định mức kinh tế - kỹ thuật</w:t>
      </w:r>
      <w:r w:rsidR="009B542F" w:rsidRPr="00EB6848">
        <w:rPr>
          <w:rFonts w:cs="Times New Roman"/>
          <w:color w:val="000000" w:themeColor="text1"/>
          <w:szCs w:val="28"/>
          <w:lang w:val="vi-VN"/>
        </w:rPr>
        <w:t xml:space="preserve"> </w:t>
      </w:r>
      <w:r w:rsidR="009B542F" w:rsidRPr="00EB6848">
        <w:rPr>
          <w:rFonts w:cs="Times New Roman"/>
          <w:color w:val="000000" w:themeColor="text1"/>
          <w:szCs w:val="28"/>
        </w:rPr>
        <w:t>thu gom, vận chuyển, xử lý chất thải rắn sinh hoạt</w:t>
      </w:r>
      <w:r w:rsidR="009B542F" w:rsidRPr="00EB6848">
        <w:rPr>
          <w:rFonts w:cs="Times New Roman"/>
          <w:color w:val="000000" w:themeColor="text1"/>
          <w:szCs w:val="28"/>
          <w:lang w:val="vi-VN"/>
        </w:rPr>
        <w:t xml:space="preserve">, vệ sinh công cộng </w:t>
      </w:r>
      <w:r w:rsidR="009B542F" w:rsidRPr="00EB6848">
        <w:rPr>
          <w:rFonts w:cs="Times New Roman"/>
          <w:color w:val="000000" w:themeColor="text1"/>
          <w:szCs w:val="28"/>
        </w:rPr>
        <w:t>trên địa bàn thành phố Hà Nội</w:t>
      </w:r>
      <w:r w:rsidR="009B542F" w:rsidRPr="00EB6848">
        <w:rPr>
          <w:rFonts w:cs="Times New Roman"/>
          <w:color w:val="000000" w:themeColor="text1"/>
          <w:szCs w:val="28"/>
          <w:lang w:val="vi-VN"/>
        </w:rPr>
        <w:t xml:space="preserve">. </w:t>
      </w:r>
      <w:r w:rsidR="00414F80" w:rsidRPr="00EB6848">
        <w:rPr>
          <w:rFonts w:eastAsia="Times New Roman" w:cs="Times New Roman"/>
          <w:color w:val="000000" w:themeColor="text1"/>
          <w:szCs w:val="28"/>
          <w:lang w:val="es-ES"/>
        </w:rPr>
        <w:t xml:space="preserve">Sở Nông nghiệp và </w:t>
      </w:r>
      <w:r w:rsidR="00BB7BA7" w:rsidRPr="00EB6848">
        <w:rPr>
          <w:rFonts w:eastAsia="Times New Roman" w:cs="Times New Roman"/>
          <w:color w:val="000000" w:themeColor="text1"/>
          <w:szCs w:val="28"/>
          <w:lang w:val="es-ES"/>
        </w:rPr>
        <w:t>Môi</w:t>
      </w:r>
      <w:r w:rsidR="00BB7BA7" w:rsidRPr="00EB6848">
        <w:rPr>
          <w:rFonts w:eastAsia="Times New Roman" w:cs="Times New Roman"/>
          <w:color w:val="000000" w:themeColor="text1"/>
          <w:szCs w:val="28"/>
          <w:lang w:val="vi-VN"/>
        </w:rPr>
        <w:t xml:space="preserve"> trường </w:t>
      </w:r>
      <w:r w:rsidR="00414F80" w:rsidRPr="00EB6848">
        <w:rPr>
          <w:rFonts w:eastAsia="Times New Roman" w:cs="Times New Roman"/>
          <w:color w:val="000000" w:themeColor="text1"/>
          <w:szCs w:val="28"/>
          <w:lang w:val="es-ES"/>
        </w:rPr>
        <w:t xml:space="preserve">kính trình </w:t>
      </w:r>
      <w:r w:rsidR="00E75C74" w:rsidRPr="00EB6848">
        <w:rPr>
          <w:rFonts w:eastAsia="Times New Roman" w:cs="Times New Roman"/>
          <w:color w:val="000000" w:themeColor="text1"/>
          <w:szCs w:val="28"/>
          <w:lang w:val="es-ES"/>
        </w:rPr>
        <w:t>Uỷ ban nhân dân</w:t>
      </w:r>
      <w:r w:rsidR="00414F80" w:rsidRPr="00EB6848">
        <w:rPr>
          <w:rFonts w:eastAsia="Times New Roman" w:cs="Times New Roman"/>
          <w:color w:val="000000" w:themeColor="text1"/>
          <w:szCs w:val="28"/>
          <w:lang w:val="es-ES"/>
        </w:rPr>
        <w:t xml:space="preserve"> Thành phố xem xét, </w:t>
      </w:r>
      <w:r w:rsidR="0029080D" w:rsidRPr="00EB6848">
        <w:rPr>
          <w:rFonts w:eastAsia="Times New Roman" w:cs="Times New Roman"/>
          <w:color w:val="000000" w:themeColor="text1"/>
          <w:szCs w:val="28"/>
          <w:lang w:val="es-ES"/>
        </w:rPr>
        <w:t>quyết định ban hành./.</w:t>
      </w:r>
      <w:r w:rsidR="001E0F0B" w:rsidRPr="00EB6848">
        <w:rPr>
          <w:rFonts w:eastAsia="Times New Roman" w:cs="Times New Roman"/>
          <w:color w:val="000000" w:themeColor="text1"/>
          <w:szCs w:val="28"/>
          <w:lang w:val="es-ES"/>
        </w:rPr>
        <w:t xml:space="preserve"> </w:t>
      </w:r>
    </w:p>
    <w:p w14:paraId="7ED6C22D" w14:textId="77777777" w:rsidR="00EB6848" w:rsidRPr="00EB6848" w:rsidRDefault="00EB6848" w:rsidP="00EB6848">
      <w:pPr>
        <w:pStyle w:val="Header"/>
        <w:jc w:val="center"/>
        <w:rPr>
          <w:rFonts w:cs="Times New Roman"/>
          <w:i/>
          <w:color w:val="000000" w:themeColor="text1"/>
          <w:lang w:val="vi-VN"/>
        </w:rPr>
      </w:pPr>
      <w:r w:rsidRPr="00EB6848">
        <w:rPr>
          <w:rFonts w:eastAsia="Times New Roman" w:cs="Times New Roman"/>
          <w:i/>
          <w:iCs/>
          <w:color w:val="000000" w:themeColor="text1"/>
          <w:szCs w:val="28"/>
          <w:lang w:val="es-ES"/>
        </w:rPr>
        <w:t>(Xin gửi kèm theo Tờ trình này các tài liệu sau: (1) Dự thảo Quyết định của UBND Thành phố</w:t>
      </w:r>
      <w:r w:rsidRPr="00EB6848">
        <w:rPr>
          <w:rFonts w:eastAsia="Times New Roman" w:cs="Times New Roman"/>
          <w:i/>
          <w:iCs/>
          <w:color w:val="000000" w:themeColor="text1"/>
          <w:szCs w:val="28"/>
          <w:lang w:val="vi-VN"/>
        </w:rPr>
        <w:t xml:space="preserve"> kèm theo </w:t>
      </w:r>
      <w:r w:rsidRPr="00EB6848">
        <w:rPr>
          <w:rFonts w:eastAsia="Times New Roman" w:cs="Times New Roman"/>
          <w:i/>
          <w:iCs/>
          <w:color w:val="000000" w:themeColor="text1"/>
          <w:szCs w:val="28"/>
          <w:lang w:val="es-ES"/>
        </w:rPr>
        <w:t>quy</w:t>
      </w:r>
      <w:r w:rsidRPr="00EB6848">
        <w:rPr>
          <w:rFonts w:eastAsia="Times New Roman" w:cs="Times New Roman"/>
          <w:i/>
          <w:iCs/>
          <w:color w:val="000000" w:themeColor="text1"/>
          <w:szCs w:val="28"/>
          <w:lang w:val="vi-VN"/>
        </w:rPr>
        <w:t xml:space="preserve"> trình, </w:t>
      </w:r>
      <w:r w:rsidRPr="00EB6848">
        <w:rPr>
          <w:rFonts w:eastAsia="Times New Roman" w:cs="Times New Roman"/>
          <w:i/>
          <w:iCs/>
          <w:color w:val="000000" w:themeColor="text1"/>
          <w:szCs w:val="28"/>
          <w:lang w:val="es-ES"/>
        </w:rPr>
        <w:t>định mức kinh tế - kỹ thuật; (2) Bản</w:t>
      </w:r>
      <w:r w:rsidRPr="00EB6848">
        <w:rPr>
          <w:rFonts w:eastAsia="Times New Roman" w:cs="Times New Roman"/>
          <w:i/>
          <w:iCs/>
          <w:color w:val="000000" w:themeColor="text1"/>
          <w:szCs w:val="28"/>
          <w:lang w:val="vi-VN"/>
        </w:rPr>
        <w:t xml:space="preserve"> so sánh, </w:t>
      </w:r>
      <w:r w:rsidRPr="00EB6848">
        <w:rPr>
          <w:rFonts w:eastAsia="Times New Roman" w:cs="Times New Roman"/>
          <w:i/>
          <w:iCs/>
          <w:color w:val="000000" w:themeColor="text1"/>
          <w:szCs w:val="28"/>
          <w:lang w:val="es-ES"/>
        </w:rPr>
        <w:t>Thuyết minh xây dựng</w:t>
      </w:r>
      <w:r w:rsidRPr="00EB6848">
        <w:rPr>
          <w:rFonts w:eastAsia="Times New Roman" w:cs="Times New Roman"/>
          <w:i/>
          <w:iCs/>
          <w:color w:val="000000" w:themeColor="text1"/>
          <w:szCs w:val="28"/>
          <w:lang w:val="vi-VN"/>
        </w:rPr>
        <w:t xml:space="preserve"> quy trình,</w:t>
      </w:r>
      <w:r w:rsidRPr="00EB6848">
        <w:rPr>
          <w:rFonts w:eastAsia="Times New Roman" w:cs="Times New Roman"/>
          <w:i/>
          <w:iCs/>
          <w:color w:val="000000" w:themeColor="text1"/>
          <w:szCs w:val="28"/>
          <w:lang w:val="es-ES"/>
        </w:rPr>
        <w:t xml:space="preserve"> định mức kinh tế - kỹ thuật</w:t>
      </w:r>
      <w:r w:rsidRPr="00EB6848">
        <w:rPr>
          <w:rFonts w:eastAsia="Times New Roman" w:cs="Times New Roman"/>
          <w:i/>
          <w:iCs/>
          <w:color w:val="000000" w:themeColor="text1"/>
          <w:szCs w:val="28"/>
          <w:lang w:val="vi-VN"/>
        </w:rPr>
        <w:t xml:space="preserve">; (3) </w:t>
      </w:r>
      <w:r w:rsidRPr="00EB6848">
        <w:rPr>
          <w:rFonts w:cs="Times New Roman"/>
          <w:bCs/>
          <w:i/>
          <w:color w:val="000000" w:themeColor="text1"/>
          <w:szCs w:val="28"/>
          <w:lang w:val="en-US"/>
        </w:rPr>
        <w:t>danh mục công tác và phương pháp chính sử dụng xây dựng định mức</w:t>
      </w:r>
      <w:r w:rsidRPr="00EB6848">
        <w:rPr>
          <w:rFonts w:cs="Times New Roman"/>
          <w:bCs/>
          <w:i/>
          <w:color w:val="000000" w:themeColor="text1"/>
          <w:szCs w:val="28"/>
          <w:lang w:val="vi-VN"/>
        </w:rPr>
        <w:t xml:space="preserve">; (4) </w:t>
      </w:r>
      <w:r w:rsidRPr="00EB6848">
        <w:rPr>
          <w:rFonts w:cs="Times New Roman"/>
          <w:i/>
          <w:color w:val="000000" w:themeColor="text1"/>
        </w:rPr>
        <w:t>thuyết minh</w:t>
      </w:r>
      <w:r w:rsidRPr="00EB6848">
        <w:rPr>
          <w:rFonts w:cs="Times New Roman"/>
          <w:i/>
          <w:color w:val="000000" w:themeColor="text1"/>
          <w:lang w:val="vi-VN"/>
        </w:rPr>
        <w:t xml:space="preserve"> chi tiết </w:t>
      </w:r>
      <w:r w:rsidRPr="00EB6848">
        <w:rPr>
          <w:rFonts w:cs="Times New Roman"/>
          <w:i/>
          <w:color w:val="000000" w:themeColor="text1"/>
        </w:rPr>
        <w:t>xây dựng định mức</w:t>
      </w:r>
      <w:r w:rsidRPr="00EB6848">
        <w:rPr>
          <w:rFonts w:cs="Times New Roman"/>
          <w:i/>
          <w:color w:val="000000" w:themeColor="text1"/>
          <w:lang w:val="vi-VN"/>
        </w:rPr>
        <w:t xml:space="preserve"> </w:t>
      </w:r>
      <w:r w:rsidRPr="00EB6848">
        <w:rPr>
          <w:rFonts w:cs="Times New Roman"/>
          <w:i/>
          <w:color w:val="000000" w:themeColor="text1"/>
        </w:rPr>
        <w:t>nhóm công tác sử dụng phương pháp so sánh</w:t>
      </w:r>
      <w:r w:rsidRPr="00EB6848">
        <w:rPr>
          <w:rFonts w:cs="Times New Roman"/>
          <w:i/>
          <w:color w:val="000000" w:themeColor="text1"/>
          <w:lang w:val="vi-VN"/>
        </w:rPr>
        <w:t xml:space="preserve">; (5) </w:t>
      </w:r>
      <w:r w:rsidRPr="00EB6848">
        <w:rPr>
          <w:rFonts w:cs="Times New Roman"/>
          <w:i/>
          <w:color w:val="000000" w:themeColor="text1"/>
        </w:rPr>
        <w:t>thuyết minh</w:t>
      </w:r>
      <w:r w:rsidRPr="00EB6848">
        <w:rPr>
          <w:rFonts w:cs="Times New Roman"/>
          <w:i/>
          <w:color w:val="000000" w:themeColor="text1"/>
          <w:lang w:val="vi-VN"/>
        </w:rPr>
        <w:t xml:space="preserve"> chi tiết </w:t>
      </w:r>
      <w:r w:rsidRPr="00EB6848">
        <w:rPr>
          <w:rFonts w:cs="Times New Roman"/>
          <w:i/>
          <w:color w:val="000000" w:themeColor="text1"/>
        </w:rPr>
        <w:t>xây dựng định mức</w:t>
      </w:r>
      <w:r w:rsidRPr="00EB6848">
        <w:rPr>
          <w:rFonts w:cs="Times New Roman"/>
          <w:i/>
          <w:color w:val="000000" w:themeColor="text1"/>
          <w:lang w:val="vi-VN"/>
        </w:rPr>
        <w:t xml:space="preserve"> </w:t>
      </w:r>
      <w:r w:rsidRPr="00EB6848">
        <w:rPr>
          <w:rFonts w:cs="Times New Roman"/>
          <w:i/>
          <w:color w:val="000000" w:themeColor="text1"/>
        </w:rPr>
        <w:t>nhóm công tác sử dụng phương pháp so sánh và phương pháp tiêu chuẩn</w:t>
      </w:r>
      <w:r w:rsidRPr="00EB6848">
        <w:rPr>
          <w:rFonts w:cs="Times New Roman"/>
          <w:i/>
          <w:color w:val="000000" w:themeColor="text1"/>
          <w:lang w:val="vi-VN"/>
        </w:rPr>
        <w:t>).</w:t>
      </w:r>
    </w:p>
    <w:p w14:paraId="0FE4328F" w14:textId="77777777" w:rsidR="00A87C94" w:rsidRPr="00EB6848" w:rsidRDefault="00A87C94" w:rsidP="00A87C94">
      <w:pPr>
        <w:spacing w:before="120" w:line="288" w:lineRule="auto"/>
        <w:ind w:right="-144"/>
        <w:jc w:val="center"/>
        <w:rPr>
          <w:rFonts w:eastAsia="Times New Roman" w:cs="Times New Roman"/>
          <w:i/>
          <w:iCs/>
          <w:color w:val="000000" w:themeColor="text1"/>
          <w:szCs w:val="28"/>
          <w:lang w:val="vi-VN"/>
        </w:rPr>
      </w:pPr>
    </w:p>
    <w:tbl>
      <w:tblPr>
        <w:tblW w:w="9072" w:type="dxa"/>
        <w:tblInd w:w="108" w:type="dxa"/>
        <w:tblLook w:val="01E0" w:firstRow="1" w:lastRow="1" w:firstColumn="1" w:lastColumn="1" w:noHBand="0" w:noVBand="0"/>
      </w:tblPr>
      <w:tblGrid>
        <w:gridCol w:w="4111"/>
        <w:gridCol w:w="973"/>
        <w:gridCol w:w="3988"/>
      </w:tblGrid>
      <w:tr w:rsidR="00EB6848" w:rsidRPr="00EB6848" w14:paraId="2E719415" w14:textId="77777777">
        <w:trPr>
          <w:trHeight w:val="1443"/>
        </w:trPr>
        <w:tc>
          <w:tcPr>
            <w:tcW w:w="4111" w:type="dxa"/>
            <w:shd w:val="clear" w:color="auto" w:fill="auto"/>
          </w:tcPr>
          <w:p w14:paraId="40745551" w14:textId="77777777" w:rsidR="000F5FB5" w:rsidRPr="00EB6848" w:rsidRDefault="005D3274">
            <w:pPr>
              <w:rPr>
                <w:rFonts w:cs="Times New Roman"/>
                <w:b/>
                <w:i/>
                <w:color w:val="000000" w:themeColor="text1"/>
                <w:sz w:val="24"/>
                <w:szCs w:val="24"/>
                <w:lang w:val="es-ES"/>
              </w:rPr>
            </w:pPr>
            <w:r w:rsidRPr="00EB6848">
              <w:rPr>
                <w:rFonts w:cs="Times New Roman"/>
                <w:b/>
                <w:i/>
                <w:color w:val="000000" w:themeColor="text1"/>
                <w:sz w:val="24"/>
                <w:szCs w:val="24"/>
                <w:lang w:val="es-ES"/>
              </w:rPr>
              <w:t>Nơi nhận:</w:t>
            </w:r>
          </w:p>
          <w:p w14:paraId="49F9D533" w14:textId="77777777" w:rsidR="000F5FB5" w:rsidRPr="00EB6848" w:rsidRDefault="00C53CC1">
            <w:pPr>
              <w:rPr>
                <w:rFonts w:cs="Times New Roman"/>
                <w:color w:val="000000" w:themeColor="text1"/>
                <w:sz w:val="22"/>
                <w:lang w:val="es-ES"/>
              </w:rPr>
            </w:pPr>
            <w:r w:rsidRPr="00EB6848">
              <w:rPr>
                <w:rFonts w:cs="Times New Roman"/>
                <w:color w:val="000000" w:themeColor="text1"/>
                <w:sz w:val="22"/>
                <w:lang w:val="es-ES"/>
              </w:rPr>
              <w:t>- Như trên</w:t>
            </w:r>
            <w:r w:rsidR="005D3274" w:rsidRPr="00EB6848">
              <w:rPr>
                <w:rFonts w:cs="Times New Roman"/>
                <w:color w:val="000000" w:themeColor="text1"/>
                <w:sz w:val="22"/>
                <w:lang w:val="es-ES"/>
              </w:rPr>
              <w:t>;</w:t>
            </w:r>
          </w:p>
          <w:p w14:paraId="1074D807" w14:textId="77777777" w:rsidR="00F60042" w:rsidRPr="00EB6848" w:rsidRDefault="007911A5">
            <w:pPr>
              <w:rPr>
                <w:rFonts w:cs="Times New Roman"/>
                <w:color w:val="000000" w:themeColor="text1"/>
                <w:sz w:val="22"/>
                <w:lang w:val="es-ES"/>
              </w:rPr>
            </w:pPr>
            <w:r w:rsidRPr="00EB6848">
              <w:rPr>
                <w:rFonts w:cs="Times New Roman"/>
                <w:color w:val="000000" w:themeColor="text1"/>
                <w:sz w:val="22"/>
                <w:lang w:val="es-ES"/>
              </w:rPr>
              <w:t>- Các đ/c PGĐ Sở;</w:t>
            </w:r>
          </w:p>
          <w:p w14:paraId="6D90377E" w14:textId="77777777" w:rsidR="000F5FB5" w:rsidRPr="00EB6848" w:rsidRDefault="005D3274" w:rsidP="00E5607A">
            <w:pPr>
              <w:rPr>
                <w:rFonts w:cs="Times New Roman"/>
                <w:color w:val="000000" w:themeColor="text1"/>
                <w:lang w:val="vi-VN"/>
              </w:rPr>
            </w:pPr>
            <w:r w:rsidRPr="00EB6848">
              <w:rPr>
                <w:rFonts w:cs="Times New Roman"/>
                <w:color w:val="000000" w:themeColor="text1"/>
                <w:sz w:val="22"/>
              </w:rPr>
              <w:t>- Lưu</w:t>
            </w:r>
            <w:r w:rsidR="00F60042" w:rsidRPr="00EB6848">
              <w:rPr>
                <w:rFonts w:cs="Times New Roman"/>
                <w:color w:val="000000" w:themeColor="text1"/>
                <w:sz w:val="22"/>
              </w:rPr>
              <w:t>:</w:t>
            </w:r>
            <w:r w:rsidR="009B542F" w:rsidRPr="00EB6848">
              <w:rPr>
                <w:rFonts w:cs="Times New Roman"/>
                <w:color w:val="000000" w:themeColor="text1"/>
                <w:sz w:val="22"/>
              </w:rPr>
              <w:t xml:space="preserve"> VT,</w:t>
            </w:r>
            <w:r w:rsidR="009B542F" w:rsidRPr="00EB6848">
              <w:rPr>
                <w:rFonts w:cs="Times New Roman"/>
                <w:color w:val="000000" w:themeColor="text1"/>
                <w:sz w:val="22"/>
                <w:lang w:val="vi-VN"/>
              </w:rPr>
              <w:t xml:space="preserve"> QLCTR</w:t>
            </w:r>
          </w:p>
        </w:tc>
        <w:tc>
          <w:tcPr>
            <w:tcW w:w="973" w:type="dxa"/>
            <w:shd w:val="clear" w:color="auto" w:fill="auto"/>
          </w:tcPr>
          <w:p w14:paraId="50ADCA65" w14:textId="77777777" w:rsidR="000F5FB5" w:rsidRPr="00EB6848" w:rsidRDefault="000F5FB5">
            <w:pPr>
              <w:rPr>
                <w:rFonts w:cs="Times New Roman"/>
                <w:b/>
                <w:color w:val="000000" w:themeColor="text1"/>
              </w:rPr>
            </w:pPr>
          </w:p>
        </w:tc>
        <w:tc>
          <w:tcPr>
            <w:tcW w:w="3988" w:type="dxa"/>
            <w:shd w:val="clear" w:color="auto" w:fill="auto"/>
          </w:tcPr>
          <w:p w14:paraId="363A54A4" w14:textId="77777777" w:rsidR="000F5FB5" w:rsidRPr="00EB6848" w:rsidRDefault="005D3274">
            <w:pPr>
              <w:jc w:val="center"/>
              <w:rPr>
                <w:rFonts w:cs="Times New Roman"/>
                <w:b/>
                <w:color w:val="000000" w:themeColor="text1"/>
                <w:szCs w:val="28"/>
              </w:rPr>
            </w:pPr>
            <w:r w:rsidRPr="00EB6848">
              <w:rPr>
                <w:rFonts w:cs="Times New Roman"/>
                <w:b/>
                <w:color w:val="000000" w:themeColor="text1"/>
                <w:szCs w:val="28"/>
              </w:rPr>
              <w:t>GIÁM ĐỐC</w:t>
            </w:r>
          </w:p>
          <w:p w14:paraId="76CDEA25" w14:textId="77777777" w:rsidR="000F5FB5" w:rsidRPr="00EB6848" w:rsidRDefault="000F5FB5">
            <w:pPr>
              <w:jc w:val="center"/>
              <w:rPr>
                <w:rFonts w:cs="Times New Roman"/>
                <w:b/>
                <w:color w:val="000000" w:themeColor="text1"/>
                <w:szCs w:val="28"/>
              </w:rPr>
            </w:pPr>
          </w:p>
          <w:p w14:paraId="549C9416" w14:textId="77777777" w:rsidR="000F5FB5" w:rsidRPr="00EB6848" w:rsidRDefault="000F5FB5">
            <w:pPr>
              <w:jc w:val="center"/>
              <w:rPr>
                <w:rFonts w:cs="Times New Roman"/>
                <w:b/>
                <w:color w:val="000000" w:themeColor="text1"/>
                <w:szCs w:val="28"/>
              </w:rPr>
            </w:pPr>
          </w:p>
          <w:p w14:paraId="15E9F992" w14:textId="77777777" w:rsidR="000F5FB5" w:rsidRPr="00EB6848" w:rsidRDefault="000F5FB5">
            <w:pPr>
              <w:jc w:val="center"/>
              <w:rPr>
                <w:rFonts w:cs="Times New Roman"/>
                <w:b/>
                <w:color w:val="000000" w:themeColor="text1"/>
                <w:szCs w:val="28"/>
              </w:rPr>
            </w:pPr>
          </w:p>
          <w:p w14:paraId="4C1806E4" w14:textId="77777777" w:rsidR="00633E46" w:rsidRPr="00EB6848" w:rsidRDefault="00633E46">
            <w:pPr>
              <w:jc w:val="center"/>
              <w:rPr>
                <w:rFonts w:cs="Times New Roman"/>
                <w:b/>
                <w:color w:val="000000" w:themeColor="text1"/>
                <w:szCs w:val="28"/>
              </w:rPr>
            </w:pPr>
          </w:p>
          <w:p w14:paraId="50CD4327" w14:textId="77777777" w:rsidR="000F5FB5" w:rsidRPr="00EB6848" w:rsidRDefault="000F5FB5">
            <w:pPr>
              <w:jc w:val="center"/>
              <w:rPr>
                <w:rFonts w:cs="Times New Roman"/>
                <w:b/>
                <w:color w:val="000000" w:themeColor="text1"/>
                <w:szCs w:val="28"/>
              </w:rPr>
            </w:pPr>
          </w:p>
          <w:p w14:paraId="6D95FF57" w14:textId="77777777" w:rsidR="000F5FB5" w:rsidRPr="00EB6848" w:rsidRDefault="007911A5">
            <w:pPr>
              <w:jc w:val="center"/>
              <w:rPr>
                <w:rFonts w:cs="Times New Roman"/>
                <w:b/>
                <w:color w:val="000000" w:themeColor="text1"/>
                <w:szCs w:val="28"/>
              </w:rPr>
            </w:pPr>
            <w:r w:rsidRPr="00EB6848">
              <w:rPr>
                <w:rFonts w:cs="Times New Roman"/>
                <w:b/>
                <w:color w:val="000000" w:themeColor="text1"/>
                <w:szCs w:val="28"/>
              </w:rPr>
              <w:t>Nguyễn Xuân Đại</w:t>
            </w:r>
          </w:p>
        </w:tc>
      </w:tr>
    </w:tbl>
    <w:p w14:paraId="564ABD9F" w14:textId="77777777" w:rsidR="00020FD0" w:rsidRPr="00EB6848" w:rsidRDefault="00020FD0" w:rsidP="008E71A5">
      <w:pPr>
        <w:spacing w:before="60"/>
        <w:ind w:right="261"/>
        <w:jc w:val="center"/>
        <w:rPr>
          <w:rFonts w:cs="Times New Roman"/>
          <w:color w:val="000000" w:themeColor="text1"/>
          <w:szCs w:val="28"/>
        </w:rPr>
      </w:pPr>
    </w:p>
    <w:sectPr w:rsidR="00020FD0" w:rsidRPr="00EB6848" w:rsidSect="008E71A5">
      <w:headerReference w:type="defaul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AABF" w14:textId="77777777" w:rsidR="00022D6B" w:rsidRDefault="00022D6B">
      <w:r>
        <w:separator/>
      </w:r>
    </w:p>
  </w:endnote>
  <w:endnote w:type="continuationSeparator" w:id="0">
    <w:p w14:paraId="6A41979E" w14:textId="77777777" w:rsidR="00022D6B" w:rsidRDefault="0002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66C2B" w14:textId="77777777" w:rsidR="00022D6B" w:rsidRDefault="00022D6B">
      <w:r>
        <w:separator/>
      </w:r>
    </w:p>
  </w:footnote>
  <w:footnote w:type="continuationSeparator" w:id="0">
    <w:p w14:paraId="2366F84A" w14:textId="77777777" w:rsidR="00022D6B" w:rsidRDefault="0002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811739"/>
      <w:docPartObj>
        <w:docPartGallery w:val="Page Numbers (Top of Page)"/>
        <w:docPartUnique/>
      </w:docPartObj>
    </w:sdtPr>
    <w:sdtEndPr>
      <w:rPr>
        <w:noProof/>
        <w:sz w:val="24"/>
        <w:szCs w:val="24"/>
      </w:rPr>
    </w:sdtEndPr>
    <w:sdtContent>
      <w:p w14:paraId="525FCC46" w14:textId="77777777" w:rsidR="002F3B30" w:rsidRDefault="002F3B3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B6848">
          <w:rPr>
            <w:noProof/>
            <w:sz w:val="24"/>
            <w:szCs w:val="24"/>
          </w:rPr>
          <w:t>11</w:t>
        </w:r>
        <w:r>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23D3"/>
    <w:multiLevelType w:val="hybridMultilevel"/>
    <w:tmpl w:val="CEF06EB2"/>
    <w:lvl w:ilvl="0" w:tplc="506CD0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6D7C"/>
    <w:multiLevelType w:val="hybridMultilevel"/>
    <w:tmpl w:val="8FC2A3FC"/>
    <w:lvl w:ilvl="0" w:tplc="6D920E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E2613"/>
    <w:multiLevelType w:val="hybridMultilevel"/>
    <w:tmpl w:val="3B1CFFDA"/>
    <w:lvl w:ilvl="0" w:tplc="E8080C5A">
      <w:start w:val="1"/>
      <w:numFmt w:val="bullet"/>
      <w:suff w:val="space"/>
      <w:lvlText w:val="‑"/>
      <w:lvlJc w:val="left"/>
      <w:pPr>
        <w:ind w:left="0" w:firstLine="72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347691"/>
    <w:multiLevelType w:val="multilevel"/>
    <w:tmpl w:val="778826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2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B77CC1"/>
    <w:multiLevelType w:val="hybridMultilevel"/>
    <w:tmpl w:val="E7D2F854"/>
    <w:lvl w:ilvl="0" w:tplc="5350A770">
      <w:start w:val="1"/>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5" w15:restartNumberingAfterBreak="0">
    <w:nsid w:val="2BC56BDD"/>
    <w:multiLevelType w:val="hybridMultilevel"/>
    <w:tmpl w:val="C28AD5EC"/>
    <w:lvl w:ilvl="0" w:tplc="63EA89E6">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 w15:restartNumberingAfterBreak="0">
    <w:nsid w:val="3B612A52"/>
    <w:multiLevelType w:val="multilevel"/>
    <w:tmpl w:val="9A400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D840D0"/>
    <w:multiLevelType w:val="multilevel"/>
    <w:tmpl w:val="91A29324"/>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0" w:firstLine="0"/>
      </w:pPr>
      <w:rPr>
        <w:rFonts w:hint="default"/>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54404330">
    <w:abstractNumId w:val="2"/>
  </w:num>
  <w:num w:numId="2" w16cid:durableId="2084445641">
    <w:abstractNumId w:val="0"/>
  </w:num>
  <w:num w:numId="3" w16cid:durableId="1219510110">
    <w:abstractNumId w:val="3"/>
  </w:num>
  <w:num w:numId="4" w16cid:durableId="2005693694">
    <w:abstractNumId w:val="6"/>
  </w:num>
  <w:num w:numId="5" w16cid:durableId="1525359386">
    <w:abstractNumId w:val="1"/>
  </w:num>
  <w:num w:numId="6" w16cid:durableId="2023776979">
    <w:abstractNumId w:val="7"/>
  </w:num>
  <w:num w:numId="7" w16cid:durableId="1660764112">
    <w:abstractNumId w:val="4"/>
  </w:num>
  <w:num w:numId="8" w16cid:durableId="826674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B5"/>
    <w:rsid w:val="00005021"/>
    <w:rsid w:val="000050B2"/>
    <w:rsid w:val="00006B68"/>
    <w:rsid w:val="000150AB"/>
    <w:rsid w:val="000209D0"/>
    <w:rsid w:val="00020FD0"/>
    <w:rsid w:val="00021C03"/>
    <w:rsid w:val="00022D6B"/>
    <w:rsid w:val="000275EA"/>
    <w:rsid w:val="00030CEB"/>
    <w:rsid w:val="0003119F"/>
    <w:rsid w:val="00033953"/>
    <w:rsid w:val="000416AE"/>
    <w:rsid w:val="00044169"/>
    <w:rsid w:val="00045B0C"/>
    <w:rsid w:val="00056BED"/>
    <w:rsid w:val="00061E4B"/>
    <w:rsid w:val="00063F9A"/>
    <w:rsid w:val="0007276B"/>
    <w:rsid w:val="00074BEC"/>
    <w:rsid w:val="0008611B"/>
    <w:rsid w:val="000870F3"/>
    <w:rsid w:val="00091D9D"/>
    <w:rsid w:val="0009402D"/>
    <w:rsid w:val="00094A32"/>
    <w:rsid w:val="000A1211"/>
    <w:rsid w:val="000A4F6F"/>
    <w:rsid w:val="000A67F2"/>
    <w:rsid w:val="000B1BAA"/>
    <w:rsid w:val="000B27B1"/>
    <w:rsid w:val="000B6F89"/>
    <w:rsid w:val="000B7A84"/>
    <w:rsid w:val="000C45E0"/>
    <w:rsid w:val="000C7486"/>
    <w:rsid w:val="000D4120"/>
    <w:rsid w:val="000D4E5D"/>
    <w:rsid w:val="000E01B5"/>
    <w:rsid w:val="000E0370"/>
    <w:rsid w:val="000E12CF"/>
    <w:rsid w:val="000F3CC9"/>
    <w:rsid w:val="000F5FB5"/>
    <w:rsid w:val="00101E49"/>
    <w:rsid w:val="00107C47"/>
    <w:rsid w:val="001206CF"/>
    <w:rsid w:val="00120AF6"/>
    <w:rsid w:val="00124ACC"/>
    <w:rsid w:val="001254E4"/>
    <w:rsid w:val="0012783F"/>
    <w:rsid w:val="00130342"/>
    <w:rsid w:val="00137353"/>
    <w:rsid w:val="0014331F"/>
    <w:rsid w:val="00146F19"/>
    <w:rsid w:val="00150BCA"/>
    <w:rsid w:val="0015189B"/>
    <w:rsid w:val="00155237"/>
    <w:rsid w:val="00155B51"/>
    <w:rsid w:val="001568C8"/>
    <w:rsid w:val="001631F4"/>
    <w:rsid w:val="00166D5B"/>
    <w:rsid w:val="00166E7D"/>
    <w:rsid w:val="00172025"/>
    <w:rsid w:val="00172630"/>
    <w:rsid w:val="00175A86"/>
    <w:rsid w:val="0017699E"/>
    <w:rsid w:val="001B2AEB"/>
    <w:rsid w:val="001B5FEF"/>
    <w:rsid w:val="001B6D14"/>
    <w:rsid w:val="001B769D"/>
    <w:rsid w:val="001C5833"/>
    <w:rsid w:val="001C5AB0"/>
    <w:rsid w:val="001C5C63"/>
    <w:rsid w:val="001D3B05"/>
    <w:rsid w:val="001D613A"/>
    <w:rsid w:val="001D785A"/>
    <w:rsid w:val="001E0C01"/>
    <w:rsid w:val="001E0F0B"/>
    <w:rsid w:val="001E1B43"/>
    <w:rsid w:val="001E4B4F"/>
    <w:rsid w:val="001E4DEB"/>
    <w:rsid w:val="001E59F6"/>
    <w:rsid w:val="001F0E7A"/>
    <w:rsid w:val="001F1A43"/>
    <w:rsid w:val="0020053C"/>
    <w:rsid w:val="00201E18"/>
    <w:rsid w:val="0020232E"/>
    <w:rsid w:val="0020390B"/>
    <w:rsid w:val="00207709"/>
    <w:rsid w:val="00224622"/>
    <w:rsid w:val="0022569F"/>
    <w:rsid w:val="00230BF1"/>
    <w:rsid w:val="00232AFD"/>
    <w:rsid w:val="00235E5E"/>
    <w:rsid w:val="00250E59"/>
    <w:rsid w:val="00253892"/>
    <w:rsid w:val="002613EB"/>
    <w:rsid w:val="00261D4C"/>
    <w:rsid w:val="002642C0"/>
    <w:rsid w:val="0026430E"/>
    <w:rsid w:val="00264782"/>
    <w:rsid w:val="0026639C"/>
    <w:rsid w:val="0026768B"/>
    <w:rsid w:val="00270DCA"/>
    <w:rsid w:val="00280C28"/>
    <w:rsid w:val="00281932"/>
    <w:rsid w:val="00281C31"/>
    <w:rsid w:val="00287DB5"/>
    <w:rsid w:val="00287EE0"/>
    <w:rsid w:val="0029080D"/>
    <w:rsid w:val="0029723C"/>
    <w:rsid w:val="002A0C3F"/>
    <w:rsid w:val="002A4219"/>
    <w:rsid w:val="002B0307"/>
    <w:rsid w:val="002C0B71"/>
    <w:rsid w:val="002C6938"/>
    <w:rsid w:val="002D0C11"/>
    <w:rsid w:val="002D3CCE"/>
    <w:rsid w:val="002D54B2"/>
    <w:rsid w:val="002D57FE"/>
    <w:rsid w:val="002F19B4"/>
    <w:rsid w:val="002F354A"/>
    <w:rsid w:val="002F3573"/>
    <w:rsid w:val="002F3B30"/>
    <w:rsid w:val="002F3D05"/>
    <w:rsid w:val="0030288B"/>
    <w:rsid w:val="00305DF7"/>
    <w:rsid w:val="0031063A"/>
    <w:rsid w:val="0031498C"/>
    <w:rsid w:val="00317083"/>
    <w:rsid w:val="00327A93"/>
    <w:rsid w:val="00333523"/>
    <w:rsid w:val="00334DDD"/>
    <w:rsid w:val="003414ED"/>
    <w:rsid w:val="003457FE"/>
    <w:rsid w:val="00345F32"/>
    <w:rsid w:val="0035716D"/>
    <w:rsid w:val="003660BF"/>
    <w:rsid w:val="00366382"/>
    <w:rsid w:val="0037276B"/>
    <w:rsid w:val="00373626"/>
    <w:rsid w:val="00374CE2"/>
    <w:rsid w:val="003774F5"/>
    <w:rsid w:val="003850A8"/>
    <w:rsid w:val="003857AB"/>
    <w:rsid w:val="00385A48"/>
    <w:rsid w:val="0039288F"/>
    <w:rsid w:val="003975FC"/>
    <w:rsid w:val="003A1AD2"/>
    <w:rsid w:val="003A1CD7"/>
    <w:rsid w:val="003A4707"/>
    <w:rsid w:val="003B7516"/>
    <w:rsid w:val="003C1B4C"/>
    <w:rsid w:val="003C20D9"/>
    <w:rsid w:val="003D1C08"/>
    <w:rsid w:val="003D6340"/>
    <w:rsid w:val="003D697A"/>
    <w:rsid w:val="003E5DB7"/>
    <w:rsid w:val="003F05E3"/>
    <w:rsid w:val="003F38FC"/>
    <w:rsid w:val="003F74D4"/>
    <w:rsid w:val="004013C3"/>
    <w:rsid w:val="00401B9E"/>
    <w:rsid w:val="00413AB8"/>
    <w:rsid w:val="00413F6B"/>
    <w:rsid w:val="00414D6C"/>
    <w:rsid w:val="00414EAA"/>
    <w:rsid w:val="00414F80"/>
    <w:rsid w:val="00423549"/>
    <w:rsid w:val="00424052"/>
    <w:rsid w:val="00424F7F"/>
    <w:rsid w:val="00430F1A"/>
    <w:rsid w:val="00434BF6"/>
    <w:rsid w:val="004419FA"/>
    <w:rsid w:val="0044303A"/>
    <w:rsid w:val="00443F8C"/>
    <w:rsid w:val="004571EB"/>
    <w:rsid w:val="00460DB3"/>
    <w:rsid w:val="004617AE"/>
    <w:rsid w:val="00463655"/>
    <w:rsid w:val="004676EE"/>
    <w:rsid w:val="00470AFF"/>
    <w:rsid w:val="0047271F"/>
    <w:rsid w:val="00474060"/>
    <w:rsid w:val="00480BCB"/>
    <w:rsid w:val="00482365"/>
    <w:rsid w:val="00485080"/>
    <w:rsid w:val="00486BA2"/>
    <w:rsid w:val="00497C2C"/>
    <w:rsid w:val="004A148D"/>
    <w:rsid w:val="004B1382"/>
    <w:rsid w:val="004B400B"/>
    <w:rsid w:val="004C6E99"/>
    <w:rsid w:val="004D6333"/>
    <w:rsid w:val="004E0F49"/>
    <w:rsid w:val="004E47EE"/>
    <w:rsid w:val="004E58FA"/>
    <w:rsid w:val="004F3F89"/>
    <w:rsid w:val="00500199"/>
    <w:rsid w:val="00502B73"/>
    <w:rsid w:val="005058F4"/>
    <w:rsid w:val="00506F27"/>
    <w:rsid w:val="005117EE"/>
    <w:rsid w:val="005225AE"/>
    <w:rsid w:val="00522681"/>
    <w:rsid w:val="00523B1B"/>
    <w:rsid w:val="00525DD5"/>
    <w:rsid w:val="005327DC"/>
    <w:rsid w:val="0053626B"/>
    <w:rsid w:val="00543100"/>
    <w:rsid w:val="005443B2"/>
    <w:rsid w:val="00544485"/>
    <w:rsid w:val="00546C86"/>
    <w:rsid w:val="00546CDE"/>
    <w:rsid w:val="00550F09"/>
    <w:rsid w:val="005573F6"/>
    <w:rsid w:val="00567090"/>
    <w:rsid w:val="005678EB"/>
    <w:rsid w:val="00574A3C"/>
    <w:rsid w:val="005775C5"/>
    <w:rsid w:val="0058097C"/>
    <w:rsid w:val="00583E38"/>
    <w:rsid w:val="00594887"/>
    <w:rsid w:val="005A40A3"/>
    <w:rsid w:val="005A68C6"/>
    <w:rsid w:val="005C1789"/>
    <w:rsid w:val="005C1C9A"/>
    <w:rsid w:val="005C5448"/>
    <w:rsid w:val="005D3274"/>
    <w:rsid w:val="005D5B3F"/>
    <w:rsid w:val="005D7CA6"/>
    <w:rsid w:val="005E7F03"/>
    <w:rsid w:val="005F3303"/>
    <w:rsid w:val="005F39BD"/>
    <w:rsid w:val="005F3D77"/>
    <w:rsid w:val="005F58A5"/>
    <w:rsid w:val="00600B70"/>
    <w:rsid w:val="006014E1"/>
    <w:rsid w:val="00605248"/>
    <w:rsid w:val="00607F88"/>
    <w:rsid w:val="006107EC"/>
    <w:rsid w:val="006204FA"/>
    <w:rsid w:val="00622BAB"/>
    <w:rsid w:val="00623C87"/>
    <w:rsid w:val="00627476"/>
    <w:rsid w:val="00631A59"/>
    <w:rsid w:val="00633E46"/>
    <w:rsid w:val="006570A1"/>
    <w:rsid w:val="00660669"/>
    <w:rsid w:val="00662EA8"/>
    <w:rsid w:val="00670D9D"/>
    <w:rsid w:val="00671D7A"/>
    <w:rsid w:val="00673043"/>
    <w:rsid w:val="006834AF"/>
    <w:rsid w:val="00683FD4"/>
    <w:rsid w:val="00690316"/>
    <w:rsid w:val="006913DA"/>
    <w:rsid w:val="006930AC"/>
    <w:rsid w:val="00694951"/>
    <w:rsid w:val="00694E30"/>
    <w:rsid w:val="006A1585"/>
    <w:rsid w:val="006A2B4F"/>
    <w:rsid w:val="006A48BD"/>
    <w:rsid w:val="006A5C2E"/>
    <w:rsid w:val="006A6713"/>
    <w:rsid w:val="006B7E6F"/>
    <w:rsid w:val="006C3E46"/>
    <w:rsid w:val="006C5025"/>
    <w:rsid w:val="006D4B5D"/>
    <w:rsid w:val="006E2CA7"/>
    <w:rsid w:val="006E3343"/>
    <w:rsid w:val="006E3373"/>
    <w:rsid w:val="006F5FAF"/>
    <w:rsid w:val="006F60E1"/>
    <w:rsid w:val="006F612C"/>
    <w:rsid w:val="00701418"/>
    <w:rsid w:val="00701C9C"/>
    <w:rsid w:val="0070530F"/>
    <w:rsid w:val="00724837"/>
    <w:rsid w:val="00725262"/>
    <w:rsid w:val="0072546B"/>
    <w:rsid w:val="00725BFD"/>
    <w:rsid w:val="0074682D"/>
    <w:rsid w:val="00746C86"/>
    <w:rsid w:val="00752B5A"/>
    <w:rsid w:val="00755D65"/>
    <w:rsid w:val="00764ADE"/>
    <w:rsid w:val="0076567D"/>
    <w:rsid w:val="0076621E"/>
    <w:rsid w:val="00771628"/>
    <w:rsid w:val="00775AC8"/>
    <w:rsid w:val="007763DB"/>
    <w:rsid w:val="00776D68"/>
    <w:rsid w:val="007835EA"/>
    <w:rsid w:val="00787990"/>
    <w:rsid w:val="0079098F"/>
    <w:rsid w:val="007911A5"/>
    <w:rsid w:val="007959F2"/>
    <w:rsid w:val="007A2BA4"/>
    <w:rsid w:val="007A68F7"/>
    <w:rsid w:val="007A7546"/>
    <w:rsid w:val="007B0491"/>
    <w:rsid w:val="007B057D"/>
    <w:rsid w:val="007B15A6"/>
    <w:rsid w:val="007B180F"/>
    <w:rsid w:val="007B2997"/>
    <w:rsid w:val="007B72B1"/>
    <w:rsid w:val="007B730F"/>
    <w:rsid w:val="007C20A5"/>
    <w:rsid w:val="007E51AB"/>
    <w:rsid w:val="007E622D"/>
    <w:rsid w:val="007E70B3"/>
    <w:rsid w:val="007F1E21"/>
    <w:rsid w:val="007F264C"/>
    <w:rsid w:val="007F497C"/>
    <w:rsid w:val="007F6709"/>
    <w:rsid w:val="00800FC6"/>
    <w:rsid w:val="00814D88"/>
    <w:rsid w:val="00820079"/>
    <w:rsid w:val="00820B53"/>
    <w:rsid w:val="00831645"/>
    <w:rsid w:val="00832BB0"/>
    <w:rsid w:val="008331FB"/>
    <w:rsid w:val="00841ECF"/>
    <w:rsid w:val="0085021C"/>
    <w:rsid w:val="0085194E"/>
    <w:rsid w:val="0085251E"/>
    <w:rsid w:val="00852BFA"/>
    <w:rsid w:val="0085303E"/>
    <w:rsid w:val="00854ECD"/>
    <w:rsid w:val="00865A56"/>
    <w:rsid w:val="008749FF"/>
    <w:rsid w:val="00874F1F"/>
    <w:rsid w:val="00881812"/>
    <w:rsid w:val="00882B6C"/>
    <w:rsid w:val="00885BED"/>
    <w:rsid w:val="00894015"/>
    <w:rsid w:val="00896E08"/>
    <w:rsid w:val="008A7935"/>
    <w:rsid w:val="008B2011"/>
    <w:rsid w:val="008C51C9"/>
    <w:rsid w:val="008D05D1"/>
    <w:rsid w:val="008E3ABD"/>
    <w:rsid w:val="008E57D1"/>
    <w:rsid w:val="008E71A5"/>
    <w:rsid w:val="008E7EDD"/>
    <w:rsid w:val="008F104D"/>
    <w:rsid w:val="008F53C1"/>
    <w:rsid w:val="008F6B18"/>
    <w:rsid w:val="008F7D8F"/>
    <w:rsid w:val="00917834"/>
    <w:rsid w:val="009201BB"/>
    <w:rsid w:val="0092532B"/>
    <w:rsid w:val="009260D7"/>
    <w:rsid w:val="00932BBC"/>
    <w:rsid w:val="00933B0C"/>
    <w:rsid w:val="00933B65"/>
    <w:rsid w:val="00944903"/>
    <w:rsid w:val="009461A2"/>
    <w:rsid w:val="00947F40"/>
    <w:rsid w:val="00950717"/>
    <w:rsid w:val="00951789"/>
    <w:rsid w:val="00956519"/>
    <w:rsid w:val="00964220"/>
    <w:rsid w:val="00966442"/>
    <w:rsid w:val="009665A4"/>
    <w:rsid w:val="00970379"/>
    <w:rsid w:val="009705CF"/>
    <w:rsid w:val="00974B15"/>
    <w:rsid w:val="00976301"/>
    <w:rsid w:val="0098683A"/>
    <w:rsid w:val="00993A12"/>
    <w:rsid w:val="00994DDC"/>
    <w:rsid w:val="009A3C78"/>
    <w:rsid w:val="009A5465"/>
    <w:rsid w:val="009B1048"/>
    <w:rsid w:val="009B542F"/>
    <w:rsid w:val="009B6F69"/>
    <w:rsid w:val="009B783B"/>
    <w:rsid w:val="009C4772"/>
    <w:rsid w:val="009D330F"/>
    <w:rsid w:val="009D473D"/>
    <w:rsid w:val="009D541F"/>
    <w:rsid w:val="009D5A21"/>
    <w:rsid w:val="009D7010"/>
    <w:rsid w:val="009D76B5"/>
    <w:rsid w:val="009E1551"/>
    <w:rsid w:val="009E3997"/>
    <w:rsid w:val="009E4DAF"/>
    <w:rsid w:val="009E5962"/>
    <w:rsid w:val="009E5F40"/>
    <w:rsid w:val="00A01A9D"/>
    <w:rsid w:val="00A02922"/>
    <w:rsid w:val="00A03D0D"/>
    <w:rsid w:val="00A03F81"/>
    <w:rsid w:val="00A05E2B"/>
    <w:rsid w:val="00A06EDD"/>
    <w:rsid w:val="00A07CF9"/>
    <w:rsid w:val="00A14591"/>
    <w:rsid w:val="00A17443"/>
    <w:rsid w:val="00A175E2"/>
    <w:rsid w:val="00A33FB1"/>
    <w:rsid w:val="00A43F38"/>
    <w:rsid w:val="00A53142"/>
    <w:rsid w:val="00A56F45"/>
    <w:rsid w:val="00A639B6"/>
    <w:rsid w:val="00A64A1A"/>
    <w:rsid w:val="00A70552"/>
    <w:rsid w:val="00A73B85"/>
    <w:rsid w:val="00A76BA6"/>
    <w:rsid w:val="00A7789D"/>
    <w:rsid w:val="00A77EAA"/>
    <w:rsid w:val="00A87C94"/>
    <w:rsid w:val="00A930A8"/>
    <w:rsid w:val="00A95BEC"/>
    <w:rsid w:val="00A9610F"/>
    <w:rsid w:val="00A96A85"/>
    <w:rsid w:val="00AA07AC"/>
    <w:rsid w:val="00AA37C3"/>
    <w:rsid w:val="00AB17C6"/>
    <w:rsid w:val="00AB20D9"/>
    <w:rsid w:val="00AB60CB"/>
    <w:rsid w:val="00AC4779"/>
    <w:rsid w:val="00AC5391"/>
    <w:rsid w:val="00AD1BB0"/>
    <w:rsid w:val="00AD1C2E"/>
    <w:rsid w:val="00AE08AF"/>
    <w:rsid w:val="00AE1061"/>
    <w:rsid w:val="00AF2BEF"/>
    <w:rsid w:val="00AF58E0"/>
    <w:rsid w:val="00B04C9F"/>
    <w:rsid w:val="00B11065"/>
    <w:rsid w:val="00B1564A"/>
    <w:rsid w:val="00B205B8"/>
    <w:rsid w:val="00B30B4F"/>
    <w:rsid w:val="00B37DAC"/>
    <w:rsid w:val="00B474A3"/>
    <w:rsid w:val="00B507F3"/>
    <w:rsid w:val="00B53B06"/>
    <w:rsid w:val="00B73276"/>
    <w:rsid w:val="00B74D7C"/>
    <w:rsid w:val="00B92387"/>
    <w:rsid w:val="00B96774"/>
    <w:rsid w:val="00BA0507"/>
    <w:rsid w:val="00BA6733"/>
    <w:rsid w:val="00BA74A3"/>
    <w:rsid w:val="00BA7720"/>
    <w:rsid w:val="00BB7BA7"/>
    <w:rsid w:val="00BC0BBF"/>
    <w:rsid w:val="00BC0FF9"/>
    <w:rsid w:val="00BC1017"/>
    <w:rsid w:val="00BC1C39"/>
    <w:rsid w:val="00BD14DC"/>
    <w:rsid w:val="00BD7BC3"/>
    <w:rsid w:val="00BE07F5"/>
    <w:rsid w:val="00BF368D"/>
    <w:rsid w:val="00BF62B6"/>
    <w:rsid w:val="00C0049F"/>
    <w:rsid w:val="00C005C1"/>
    <w:rsid w:val="00C07059"/>
    <w:rsid w:val="00C22F25"/>
    <w:rsid w:val="00C27CF2"/>
    <w:rsid w:val="00C3109D"/>
    <w:rsid w:val="00C34CEB"/>
    <w:rsid w:val="00C43298"/>
    <w:rsid w:val="00C43BC6"/>
    <w:rsid w:val="00C51D6E"/>
    <w:rsid w:val="00C53CC1"/>
    <w:rsid w:val="00C55D8F"/>
    <w:rsid w:val="00C621C6"/>
    <w:rsid w:val="00C67AD8"/>
    <w:rsid w:val="00C70A0D"/>
    <w:rsid w:val="00C7305A"/>
    <w:rsid w:val="00C73881"/>
    <w:rsid w:val="00C850EC"/>
    <w:rsid w:val="00CA18DC"/>
    <w:rsid w:val="00CA4C66"/>
    <w:rsid w:val="00CA58F4"/>
    <w:rsid w:val="00CB2000"/>
    <w:rsid w:val="00CD1313"/>
    <w:rsid w:val="00CD336C"/>
    <w:rsid w:val="00CD42F9"/>
    <w:rsid w:val="00CD4500"/>
    <w:rsid w:val="00CD6ED6"/>
    <w:rsid w:val="00CE0EC1"/>
    <w:rsid w:val="00CE3E6C"/>
    <w:rsid w:val="00CE5EC5"/>
    <w:rsid w:val="00CF4818"/>
    <w:rsid w:val="00D0266A"/>
    <w:rsid w:val="00D05EF0"/>
    <w:rsid w:val="00D1137D"/>
    <w:rsid w:val="00D163F1"/>
    <w:rsid w:val="00D3131F"/>
    <w:rsid w:val="00D419B2"/>
    <w:rsid w:val="00D45A3B"/>
    <w:rsid w:val="00D46493"/>
    <w:rsid w:val="00D4673D"/>
    <w:rsid w:val="00D51FD4"/>
    <w:rsid w:val="00D56C93"/>
    <w:rsid w:val="00D60390"/>
    <w:rsid w:val="00D61E33"/>
    <w:rsid w:val="00D77207"/>
    <w:rsid w:val="00D80A60"/>
    <w:rsid w:val="00D810D7"/>
    <w:rsid w:val="00D824C0"/>
    <w:rsid w:val="00D833E8"/>
    <w:rsid w:val="00D84E5A"/>
    <w:rsid w:val="00D91447"/>
    <w:rsid w:val="00DA0E7C"/>
    <w:rsid w:val="00DA3446"/>
    <w:rsid w:val="00DA4A01"/>
    <w:rsid w:val="00DA62E1"/>
    <w:rsid w:val="00DB17D0"/>
    <w:rsid w:val="00DB42BB"/>
    <w:rsid w:val="00DB6CBF"/>
    <w:rsid w:val="00DC0017"/>
    <w:rsid w:val="00DC62D5"/>
    <w:rsid w:val="00DD28C4"/>
    <w:rsid w:val="00DD7BA5"/>
    <w:rsid w:val="00DE60EB"/>
    <w:rsid w:val="00DF2DE7"/>
    <w:rsid w:val="00DF3456"/>
    <w:rsid w:val="00DF5B05"/>
    <w:rsid w:val="00E02872"/>
    <w:rsid w:val="00E03FE3"/>
    <w:rsid w:val="00E12075"/>
    <w:rsid w:val="00E13B0C"/>
    <w:rsid w:val="00E234D4"/>
    <w:rsid w:val="00E26B57"/>
    <w:rsid w:val="00E31006"/>
    <w:rsid w:val="00E437A0"/>
    <w:rsid w:val="00E4512C"/>
    <w:rsid w:val="00E479DE"/>
    <w:rsid w:val="00E5607A"/>
    <w:rsid w:val="00E62F2F"/>
    <w:rsid w:val="00E65338"/>
    <w:rsid w:val="00E66714"/>
    <w:rsid w:val="00E678BE"/>
    <w:rsid w:val="00E67E47"/>
    <w:rsid w:val="00E70C35"/>
    <w:rsid w:val="00E71AF0"/>
    <w:rsid w:val="00E75C74"/>
    <w:rsid w:val="00E860AA"/>
    <w:rsid w:val="00E904D7"/>
    <w:rsid w:val="00E93A40"/>
    <w:rsid w:val="00E9699B"/>
    <w:rsid w:val="00EA5304"/>
    <w:rsid w:val="00EA55B2"/>
    <w:rsid w:val="00EB17DE"/>
    <w:rsid w:val="00EB1B45"/>
    <w:rsid w:val="00EB2472"/>
    <w:rsid w:val="00EB2B18"/>
    <w:rsid w:val="00EB4412"/>
    <w:rsid w:val="00EB6848"/>
    <w:rsid w:val="00EC3111"/>
    <w:rsid w:val="00EC4B3B"/>
    <w:rsid w:val="00EC5FB6"/>
    <w:rsid w:val="00EC689A"/>
    <w:rsid w:val="00ED040D"/>
    <w:rsid w:val="00ED38CE"/>
    <w:rsid w:val="00ED3AC9"/>
    <w:rsid w:val="00ED6FAF"/>
    <w:rsid w:val="00EE219E"/>
    <w:rsid w:val="00EE2BB5"/>
    <w:rsid w:val="00EE57A2"/>
    <w:rsid w:val="00EF3B51"/>
    <w:rsid w:val="00F07AC7"/>
    <w:rsid w:val="00F10DA2"/>
    <w:rsid w:val="00F13883"/>
    <w:rsid w:val="00F15447"/>
    <w:rsid w:val="00F173A4"/>
    <w:rsid w:val="00F2366A"/>
    <w:rsid w:val="00F24ABB"/>
    <w:rsid w:val="00F25611"/>
    <w:rsid w:val="00F25B2A"/>
    <w:rsid w:val="00F27A49"/>
    <w:rsid w:val="00F3327D"/>
    <w:rsid w:val="00F35CEA"/>
    <w:rsid w:val="00F3758A"/>
    <w:rsid w:val="00F60042"/>
    <w:rsid w:val="00F63DF5"/>
    <w:rsid w:val="00F66E68"/>
    <w:rsid w:val="00F705CF"/>
    <w:rsid w:val="00F8294D"/>
    <w:rsid w:val="00F869B2"/>
    <w:rsid w:val="00F905E6"/>
    <w:rsid w:val="00F96517"/>
    <w:rsid w:val="00F969FE"/>
    <w:rsid w:val="00FA1E2D"/>
    <w:rsid w:val="00FA380A"/>
    <w:rsid w:val="00FA7B7E"/>
    <w:rsid w:val="00FC2D5A"/>
    <w:rsid w:val="00FC3788"/>
    <w:rsid w:val="00FC609C"/>
    <w:rsid w:val="00FD3C2B"/>
    <w:rsid w:val="00FE48A1"/>
    <w:rsid w:val="00FE77D7"/>
    <w:rsid w:val="00FF3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27F8"/>
  <w15:docId w15:val="{FB44FF8A-2C06-4B51-85D5-A8CA99AD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25"/>
  </w:style>
  <w:style w:type="paragraph" w:styleId="Heading1">
    <w:name w:val="heading 1"/>
    <w:basedOn w:val="Normal"/>
    <w:link w:val="Heading1Char"/>
    <w:autoRedefine/>
    <w:uiPriority w:val="9"/>
    <w:qFormat/>
    <w:rsid w:val="00A639B6"/>
    <w:pPr>
      <w:widowControl w:val="0"/>
      <w:autoSpaceDE w:val="0"/>
      <w:autoSpaceDN w:val="0"/>
      <w:spacing w:before="120"/>
      <w:ind w:firstLine="720"/>
      <w:outlineLvl w:val="0"/>
    </w:pPr>
    <w:rPr>
      <w:rFonts w:eastAsia="Times New Roman" w:cs="Times New Roman"/>
      <w:b/>
      <w:bCs/>
      <w:i/>
      <w:szCs w:val="28"/>
    </w:rPr>
  </w:style>
  <w:style w:type="paragraph" w:styleId="Heading2">
    <w:name w:val="heading 2"/>
    <w:basedOn w:val="Normal"/>
    <w:next w:val="Normal"/>
    <w:link w:val="Heading2Char"/>
    <w:autoRedefine/>
    <w:uiPriority w:val="9"/>
    <w:unhideWhenUsed/>
    <w:qFormat/>
    <w:rsid w:val="0008611B"/>
    <w:pPr>
      <w:keepNext/>
      <w:keepLines/>
      <w:spacing w:before="120" w:after="120"/>
      <w:outlineLvl w:val="1"/>
    </w:pPr>
    <w:rPr>
      <w:rFonts w:asciiTheme="majorHAnsi" w:eastAsiaTheme="majorEastAsia" w:hAnsiTheme="majorHAnsi" w:cstheme="majorBidi"/>
      <w:bCs/>
      <w:sz w:val="26"/>
      <w:szCs w:val="26"/>
      <w:lang w:val="en-US"/>
    </w:rPr>
  </w:style>
  <w:style w:type="paragraph" w:styleId="Heading3">
    <w:name w:val="heading 3"/>
    <w:basedOn w:val="Normal"/>
    <w:next w:val="Normal"/>
    <w:link w:val="Heading3Char"/>
    <w:uiPriority w:val="9"/>
    <w:semiHidden/>
    <w:unhideWhenUsed/>
    <w:qFormat/>
    <w:rsid w:val="0056709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6709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6709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uong"/>
    <w:basedOn w:val="Normal"/>
    <w:link w:val="HeaderChar"/>
    <w:unhideWhenUsed/>
    <w:rsid w:val="00172025"/>
    <w:pPr>
      <w:tabs>
        <w:tab w:val="center" w:pos="4513"/>
        <w:tab w:val="right" w:pos="9026"/>
      </w:tabs>
    </w:pPr>
  </w:style>
  <w:style w:type="character" w:customStyle="1" w:styleId="HeaderChar">
    <w:name w:val="Header Char"/>
    <w:aliases w:val="Chuong Char"/>
    <w:basedOn w:val="DefaultParagraphFont"/>
    <w:link w:val="Header"/>
    <w:rsid w:val="00172025"/>
  </w:style>
  <w:style w:type="paragraph" w:styleId="Footer">
    <w:name w:val="footer"/>
    <w:basedOn w:val="Normal"/>
    <w:link w:val="FooterChar"/>
    <w:uiPriority w:val="99"/>
    <w:unhideWhenUsed/>
    <w:rsid w:val="00172025"/>
    <w:pPr>
      <w:tabs>
        <w:tab w:val="center" w:pos="4513"/>
        <w:tab w:val="right" w:pos="9026"/>
      </w:tabs>
    </w:pPr>
  </w:style>
  <w:style w:type="character" w:customStyle="1" w:styleId="FooterChar">
    <w:name w:val="Footer Char"/>
    <w:basedOn w:val="DefaultParagraphFont"/>
    <w:link w:val="Footer"/>
    <w:uiPriority w:val="99"/>
    <w:rsid w:val="00172025"/>
  </w:style>
  <w:style w:type="paragraph" w:styleId="ListParagraph">
    <w:name w:val="List Paragraph"/>
    <w:basedOn w:val="Normal"/>
    <w:link w:val="ListParagraphChar"/>
    <w:uiPriority w:val="34"/>
    <w:qFormat/>
    <w:rsid w:val="00172025"/>
    <w:pPr>
      <w:ind w:left="720"/>
      <w:contextualSpacing/>
      <w:jc w:val="left"/>
    </w:pPr>
    <w:rPr>
      <w:rFonts w:eastAsia="Times New Roman" w:cs="Times New Roman"/>
      <w:sz w:val="24"/>
      <w:szCs w:val="24"/>
      <w:lang w:val="en-US"/>
    </w:rPr>
  </w:style>
  <w:style w:type="character" w:customStyle="1" w:styleId="ListParagraphChar">
    <w:name w:val="List Paragraph Char"/>
    <w:link w:val="ListParagraph"/>
    <w:uiPriority w:val="34"/>
    <w:locked/>
    <w:rsid w:val="00172025"/>
    <w:rPr>
      <w:rFonts w:eastAsia="Times New Roman" w:cs="Times New Roman"/>
      <w:sz w:val="24"/>
      <w:szCs w:val="24"/>
      <w:lang w:val="en-US"/>
    </w:rPr>
  </w:style>
  <w:style w:type="character" w:customStyle="1" w:styleId="Vnbnnidung">
    <w:name w:val="Văn bản nội dung_"/>
    <w:link w:val="Vnbnnidung0"/>
    <w:rsid w:val="00172025"/>
    <w:rPr>
      <w:rFonts w:eastAsia="Times New Roman" w:cs="Times New Roman"/>
      <w:sz w:val="26"/>
      <w:szCs w:val="26"/>
      <w:shd w:val="clear" w:color="auto" w:fill="FFFFFF"/>
    </w:rPr>
  </w:style>
  <w:style w:type="paragraph" w:customStyle="1" w:styleId="Vnbnnidung0">
    <w:name w:val="Văn bản nội dung"/>
    <w:basedOn w:val="Normal"/>
    <w:link w:val="Vnbnnidung"/>
    <w:rsid w:val="00172025"/>
    <w:pPr>
      <w:widowControl w:val="0"/>
      <w:shd w:val="clear" w:color="auto" w:fill="FFFFFF"/>
      <w:spacing w:line="276" w:lineRule="auto"/>
      <w:ind w:firstLine="400"/>
    </w:pPr>
    <w:rPr>
      <w:rFonts w:eastAsia="Times New Roman" w:cs="Times New Roman"/>
      <w:sz w:val="26"/>
      <w:szCs w:val="26"/>
    </w:rPr>
  </w:style>
  <w:style w:type="paragraph" w:styleId="NormalWeb">
    <w:name w:val="Normal (Web)"/>
    <w:basedOn w:val="Normal"/>
    <w:uiPriority w:val="99"/>
    <w:unhideWhenUsed/>
    <w:rsid w:val="00172025"/>
    <w:pPr>
      <w:spacing w:before="100" w:beforeAutospacing="1" w:after="100" w:afterAutospacing="1"/>
      <w:jc w:val="left"/>
    </w:pPr>
    <w:rPr>
      <w:rFonts w:eastAsia="Times New Roman" w:cs="Times New Roman"/>
      <w:sz w:val="24"/>
      <w:szCs w:val="24"/>
      <w:lang w:val="en-US"/>
    </w:rPr>
  </w:style>
  <w:style w:type="table" w:styleId="TableGrid">
    <w:name w:val="Table Grid"/>
    <w:basedOn w:val="TableNormal"/>
    <w:uiPriority w:val="59"/>
    <w:rsid w:val="00172025"/>
    <w:pPr>
      <w:jc w:val="left"/>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uy">
    <w:name w:val="thuy"/>
    <w:basedOn w:val="Normal"/>
    <w:qFormat/>
    <w:rsid w:val="00D1137D"/>
    <w:pPr>
      <w:spacing w:line="312" w:lineRule="auto"/>
      <w:ind w:firstLine="567"/>
    </w:pPr>
    <w:rPr>
      <w:rFonts w:eastAsia="Times New Roman" w:cs="Times New Roman"/>
      <w:bCs/>
      <w:sz w:val="26"/>
      <w:szCs w:val="26"/>
      <w:lang w:val="en-US"/>
    </w:rPr>
  </w:style>
  <w:style w:type="paragraph" w:styleId="BalloonText">
    <w:name w:val="Balloon Text"/>
    <w:basedOn w:val="Normal"/>
    <w:link w:val="BalloonTextChar"/>
    <w:uiPriority w:val="99"/>
    <w:semiHidden/>
    <w:unhideWhenUsed/>
    <w:rsid w:val="007959F2"/>
    <w:rPr>
      <w:rFonts w:ascii="Tahoma" w:hAnsi="Tahoma" w:cs="Tahoma"/>
      <w:sz w:val="16"/>
      <w:szCs w:val="16"/>
    </w:rPr>
  </w:style>
  <w:style w:type="character" w:customStyle="1" w:styleId="BalloonTextChar">
    <w:name w:val="Balloon Text Char"/>
    <w:basedOn w:val="DefaultParagraphFont"/>
    <w:link w:val="BalloonText"/>
    <w:uiPriority w:val="99"/>
    <w:semiHidden/>
    <w:rsid w:val="007959F2"/>
    <w:rPr>
      <w:rFonts w:ascii="Tahoma" w:hAnsi="Tahoma" w:cs="Tahoma"/>
      <w:sz w:val="16"/>
      <w:szCs w:val="16"/>
    </w:rPr>
  </w:style>
  <w:style w:type="character" w:customStyle="1" w:styleId="Heading1Char">
    <w:name w:val="Heading 1 Char"/>
    <w:basedOn w:val="DefaultParagraphFont"/>
    <w:link w:val="Heading1"/>
    <w:uiPriority w:val="9"/>
    <w:rsid w:val="00A639B6"/>
    <w:rPr>
      <w:rFonts w:eastAsia="Times New Roman" w:cs="Times New Roman"/>
      <w:b/>
      <w:bCs/>
      <w:i/>
      <w:szCs w:val="28"/>
    </w:rPr>
  </w:style>
  <w:style w:type="character" w:customStyle="1" w:styleId="Heading2Char">
    <w:name w:val="Heading 2 Char"/>
    <w:basedOn w:val="DefaultParagraphFont"/>
    <w:link w:val="Heading2"/>
    <w:uiPriority w:val="9"/>
    <w:rsid w:val="0008611B"/>
    <w:rPr>
      <w:rFonts w:asciiTheme="majorHAnsi" w:eastAsiaTheme="majorEastAsia" w:hAnsiTheme="majorHAnsi" w:cstheme="majorBidi"/>
      <w:bCs/>
      <w:sz w:val="26"/>
      <w:szCs w:val="26"/>
      <w:lang w:val="en-US"/>
    </w:rPr>
  </w:style>
  <w:style w:type="character" w:styleId="PageNumber">
    <w:name w:val="page number"/>
    <w:basedOn w:val="DefaultParagraphFont"/>
    <w:uiPriority w:val="99"/>
    <w:semiHidden/>
    <w:unhideWhenUsed/>
    <w:rsid w:val="0008611B"/>
  </w:style>
  <w:style w:type="character" w:styleId="CommentReference">
    <w:name w:val="annotation reference"/>
    <w:basedOn w:val="DefaultParagraphFont"/>
    <w:uiPriority w:val="99"/>
    <w:semiHidden/>
    <w:unhideWhenUsed/>
    <w:rsid w:val="0008611B"/>
    <w:rPr>
      <w:sz w:val="16"/>
      <w:szCs w:val="16"/>
    </w:rPr>
  </w:style>
  <w:style w:type="paragraph" w:styleId="CommentText">
    <w:name w:val="annotation text"/>
    <w:basedOn w:val="Normal"/>
    <w:link w:val="CommentTextChar"/>
    <w:uiPriority w:val="99"/>
    <w:unhideWhenUsed/>
    <w:rsid w:val="0008611B"/>
    <w:rPr>
      <w:rFonts w:cs="Times New Roman"/>
      <w:sz w:val="20"/>
      <w:szCs w:val="20"/>
      <w:lang w:val="en-US"/>
    </w:rPr>
  </w:style>
  <w:style w:type="character" w:customStyle="1" w:styleId="CommentTextChar">
    <w:name w:val="Comment Text Char"/>
    <w:basedOn w:val="DefaultParagraphFont"/>
    <w:link w:val="CommentText"/>
    <w:uiPriority w:val="99"/>
    <w:rsid w:val="0008611B"/>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8611B"/>
    <w:rPr>
      <w:b/>
      <w:bCs/>
    </w:rPr>
  </w:style>
  <w:style w:type="character" w:customStyle="1" w:styleId="CommentSubjectChar">
    <w:name w:val="Comment Subject Char"/>
    <w:basedOn w:val="CommentTextChar"/>
    <w:link w:val="CommentSubject"/>
    <w:uiPriority w:val="99"/>
    <w:semiHidden/>
    <w:rsid w:val="0008611B"/>
    <w:rPr>
      <w:rFonts w:cs="Times New Roman"/>
      <w:b/>
      <w:bCs/>
      <w:sz w:val="20"/>
      <w:szCs w:val="20"/>
      <w:lang w:val="en-US"/>
    </w:rPr>
  </w:style>
  <w:style w:type="character" w:customStyle="1" w:styleId="fontstyle01">
    <w:name w:val="fontstyle01"/>
    <w:basedOn w:val="DefaultParagraphFont"/>
    <w:rsid w:val="0008611B"/>
    <w:rPr>
      <w:rFonts w:ascii="TimesNewRomanPS-BoldMT" w:hAnsi="TimesNewRomanPS-BoldMT" w:hint="default"/>
      <w:b/>
      <w:bCs/>
      <w:i w:val="0"/>
      <w:iCs w:val="0"/>
      <w:color w:val="000000"/>
      <w:sz w:val="30"/>
      <w:szCs w:val="30"/>
    </w:rPr>
  </w:style>
  <w:style w:type="paragraph" w:customStyle="1" w:styleId="TableParagraph">
    <w:name w:val="Table Paragraph"/>
    <w:basedOn w:val="Normal"/>
    <w:uiPriority w:val="1"/>
    <w:qFormat/>
    <w:rsid w:val="0008611B"/>
    <w:pPr>
      <w:widowControl w:val="0"/>
      <w:autoSpaceDE w:val="0"/>
      <w:autoSpaceDN w:val="0"/>
      <w:jc w:val="left"/>
    </w:pPr>
    <w:rPr>
      <w:rFonts w:eastAsia="Times New Roman" w:cs="Times New Roman"/>
      <w:sz w:val="22"/>
    </w:rPr>
  </w:style>
  <w:style w:type="paragraph" w:styleId="Revision">
    <w:name w:val="Revision"/>
    <w:hidden/>
    <w:uiPriority w:val="99"/>
    <w:semiHidden/>
    <w:rsid w:val="0008611B"/>
    <w:pPr>
      <w:jc w:val="left"/>
    </w:pPr>
    <w:rPr>
      <w:rFonts w:cs="Times New Roman"/>
      <w:szCs w:val="28"/>
      <w:lang w:val="en-US"/>
    </w:rPr>
  </w:style>
  <w:style w:type="paragraph" w:customStyle="1" w:styleId="0TIEUDE">
    <w:name w:val="0.TIEUDE"/>
    <w:basedOn w:val="Heading1"/>
    <w:qFormat/>
    <w:rsid w:val="00567090"/>
    <w:pPr>
      <w:keepNext/>
      <w:keepLines/>
      <w:widowControl/>
      <w:numPr>
        <w:numId w:val="6"/>
      </w:numPr>
      <w:autoSpaceDE/>
      <w:autoSpaceDN/>
      <w:spacing w:after="120" w:line="312" w:lineRule="auto"/>
      <w:jc w:val="center"/>
    </w:pPr>
    <w:rPr>
      <w:bCs w:val="0"/>
      <w:lang w:val="pt-BR"/>
    </w:rPr>
  </w:style>
  <w:style w:type="paragraph" w:customStyle="1" w:styleId="01Demuc">
    <w:name w:val="01.Demuc"/>
    <w:basedOn w:val="Heading2"/>
    <w:qFormat/>
    <w:rsid w:val="00567090"/>
    <w:pPr>
      <w:numPr>
        <w:ilvl w:val="1"/>
        <w:numId w:val="6"/>
      </w:numPr>
      <w:pBdr>
        <w:top w:val="nil"/>
        <w:left w:val="nil"/>
        <w:bottom w:val="nil"/>
        <w:right w:val="nil"/>
        <w:between w:val="nil"/>
      </w:pBdr>
      <w:tabs>
        <w:tab w:val="left" w:pos="284"/>
      </w:tabs>
      <w:spacing w:before="60" w:after="60"/>
      <w:ind w:firstLine="567"/>
    </w:pPr>
    <w:rPr>
      <w:rFonts w:ascii="Times New Roman" w:eastAsia="Times New Roman" w:hAnsi="Times New Roman" w:cs="Times New Roman"/>
      <w:b/>
      <w:bCs w:val="0"/>
      <w:color w:val="000000"/>
      <w:szCs w:val="28"/>
      <w:lang w:val="pt-BR"/>
    </w:rPr>
  </w:style>
  <w:style w:type="paragraph" w:customStyle="1" w:styleId="02Tieumuc">
    <w:name w:val="02.Tieumuc"/>
    <w:basedOn w:val="Heading3"/>
    <w:qFormat/>
    <w:rsid w:val="00567090"/>
    <w:pPr>
      <w:numPr>
        <w:ilvl w:val="2"/>
        <w:numId w:val="6"/>
      </w:numPr>
      <w:pBdr>
        <w:top w:val="nil"/>
        <w:left w:val="nil"/>
        <w:bottom w:val="nil"/>
        <w:right w:val="nil"/>
        <w:between w:val="nil"/>
      </w:pBdr>
      <w:tabs>
        <w:tab w:val="left" w:pos="284"/>
        <w:tab w:val="num" w:pos="360"/>
      </w:tabs>
      <w:spacing w:before="60" w:after="60"/>
      <w:ind w:firstLine="567"/>
    </w:pPr>
    <w:rPr>
      <w:rFonts w:ascii="Times New Roman" w:eastAsia="Times New Roman" w:hAnsi="Times New Roman" w:cs="Times New Roman"/>
      <w:b/>
      <w:i/>
      <w:color w:val="000000"/>
      <w:sz w:val="26"/>
      <w:szCs w:val="28"/>
      <w:lang w:val="pt-BR"/>
    </w:rPr>
  </w:style>
  <w:style w:type="paragraph" w:customStyle="1" w:styleId="03tieumuc1">
    <w:name w:val="03.tieumuc1"/>
    <w:basedOn w:val="Heading4"/>
    <w:qFormat/>
    <w:rsid w:val="00567090"/>
    <w:pPr>
      <w:numPr>
        <w:ilvl w:val="3"/>
        <w:numId w:val="6"/>
      </w:numPr>
      <w:tabs>
        <w:tab w:val="left" w:pos="284"/>
        <w:tab w:val="num" w:pos="360"/>
      </w:tabs>
      <w:spacing w:before="60" w:after="60"/>
      <w:ind w:firstLine="567"/>
    </w:pPr>
    <w:rPr>
      <w:rFonts w:ascii="Times New Roman" w:eastAsia="Times New Roman" w:hAnsi="Times New Roman" w:cs="Times New Roman"/>
      <w:color w:val="auto"/>
      <w:sz w:val="26"/>
      <w:lang w:val="pt-BR"/>
    </w:rPr>
  </w:style>
  <w:style w:type="paragraph" w:customStyle="1" w:styleId="04tieumuc2">
    <w:name w:val="04.tieumuc2"/>
    <w:basedOn w:val="Heading5"/>
    <w:qFormat/>
    <w:rsid w:val="00567090"/>
    <w:pPr>
      <w:numPr>
        <w:ilvl w:val="4"/>
        <w:numId w:val="6"/>
      </w:numPr>
      <w:tabs>
        <w:tab w:val="left" w:pos="284"/>
        <w:tab w:val="num" w:pos="360"/>
      </w:tabs>
      <w:spacing w:before="120" w:after="120" w:line="288" w:lineRule="auto"/>
    </w:pPr>
    <w:rPr>
      <w:rFonts w:ascii="Times New Roman" w:eastAsia="Times New Roman" w:hAnsi="Times New Roman" w:cs="Times New Roman"/>
      <w:color w:val="auto"/>
      <w:szCs w:val="28"/>
      <w:lang w:val="pt-BR"/>
    </w:rPr>
  </w:style>
  <w:style w:type="paragraph" w:customStyle="1" w:styleId="001CHUONG">
    <w:name w:val="001.CHUONG"/>
    <w:basedOn w:val="0TIEUDE"/>
    <w:qFormat/>
    <w:rsid w:val="00567090"/>
    <w:pPr>
      <w:spacing w:line="264" w:lineRule="auto"/>
    </w:pPr>
  </w:style>
  <w:style w:type="paragraph" w:customStyle="1" w:styleId="06bangso">
    <w:name w:val="06.bangso"/>
    <w:basedOn w:val="Normal"/>
    <w:qFormat/>
    <w:rsid w:val="00567090"/>
    <w:pPr>
      <w:numPr>
        <w:ilvl w:val="5"/>
        <w:numId w:val="6"/>
      </w:numPr>
      <w:tabs>
        <w:tab w:val="left" w:pos="0"/>
      </w:tabs>
      <w:spacing w:before="60" w:after="60"/>
      <w:ind w:firstLine="680"/>
    </w:pPr>
    <w:rPr>
      <w:rFonts w:eastAsia="Times New Roman" w:cs="Times New Roman"/>
      <w:bCs/>
      <w:sz w:val="26"/>
      <w:szCs w:val="28"/>
      <w:lang w:val="pt-BR"/>
    </w:rPr>
  </w:style>
  <w:style w:type="paragraph" w:customStyle="1" w:styleId="07Bangsochu">
    <w:name w:val="07.Bangsochu"/>
    <w:basedOn w:val="06bangso"/>
    <w:qFormat/>
    <w:rsid w:val="00567090"/>
    <w:pPr>
      <w:numPr>
        <w:ilvl w:val="6"/>
      </w:numPr>
      <w:ind w:firstLine="720"/>
    </w:pPr>
  </w:style>
  <w:style w:type="character" w:customStyle="1" w:styleId="Heading3Char">
    <w:name w:val="Heading 3 Char"/>
    <w:basedOn w:val="DefaultParagraphFont"/>
    <w:link w:val="Heading3"/>
    <w:uiPriority w:val="9"/>
    <w:semiHidden/>
    <w:rsid w:val="0056709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6709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67090"/>
    <w:rPr>
      <w:rFonts w:asciiTheme="majorHAnsi" w:eastAsiaTheme="majorEastAsia" w:hAnsiTheme="majorHAnsi" w:cstheme="majorBidi"/>
      <w:color w:val="365F91" w:themeColor="accent1" w:themeShade="BF"/>
    </w:rPr>
  </w:style>
  <w:style w:type="paragraph" w:styleId="BodyText3">
    <w:name w:val="Body Text 3"/>
    <w:basedOn w:val="Normal"/>
    <w:link w:val="BodyText3Char"/>
    <w:autoRedefine/>
    <w:rsid w:val="00F13883"/>
    <w:pPr>
      <w:tabs>
        <w:tab w:val="left" w:pos="680"/>
      </w:tabs>
      <w:spacing w:before="120" w:after="120" w:line="312" w:lineRule="auto"/>
    </w:pPr>
    <w:rPr>
      <w:rFonts w:eastAsia="Times New Roman" w:cs="Times New Roman"/>
      <w:szCs w:val="16"/>
      <w:lang w:val="en-US" w:eastAsia="x-none"/>
    </w:rPr>
  </w:style>
  <w:style w:type="character" w:customStyle="1" w:styleId="BodyText3Char">
    <w:name w:val="Body Text 3 Char"/>
    <w:basedOn w:val="DefaultParagraphFont"/>
    <w:link w:val="BodyText3"/>
    <w:rsid w:val="00F13883"/>
    <w:rPr>
      <w:rFonts w:eastAsia="Times New Roman" w:cs="Times New Roman"/>
      <w:szCs w:val="16"/>
      <w:lang w:val="en-US" w:eastAsia="x-none"/>
    </w:rPr>
  </w:style>
  <w:style w:type="paragraph" w:customStyle="1" w:styleId="00noidung">
    <w:name w:val="00.noidung"/>
    <w:basedOn w:val="Normal"/>
    <w:qFormat/>
    <w:rsid w:val="005D5B3F"/>
    <w:pPr>
      <w:tabs>
        <w:tab w:val="left" w:pos="0"/>
      </w:tabs>
      <w:spacing w:before="60" w:after="60"/>
      <w:ind w:firstLine="567"/>
    </w:pPr>
    <w:rPr>
      <w:rFonts w:eastAsia="Times New Roman" w:cs="Times New Roman"/>
      <w:sz w:val="26"/>
      <w:szCs w:val="28"/>
      <w:lang w:val="pt-BR"/>
    </w:rPr>
  </w:style>
  <w:style w:type="paragraph" w:customStyle="1" w:styleId="001CHUONGnoidung">
    <w:name w:val="001.CHUONG_noidung"/>
    <w:basedOn w:val="00noidung"/>
    <w:qFormat/>
    <w:rsid w:val="005D5B3F"/>
    <w:pPr>
      <w:ind w:firstLine="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90812">
      <w:bodyDiv w:val="1"/>
      <w:marLeft w:val="0"/>
      <w:marRight w:val="0"/>
      <w:marTop w:val="0"/>
      <w:marBottom w:val="0"/>
      <w:divBdr>
        <w:top w:val="none" w:sz="0" w:space="0" w:color="auto"/>
        <w:left w:val="none" w:sz="0" w:space="0" w:color="auto"/>
        <w:bottom w:val="none" w:sz="0" w:space="0" w:color="auto"/>
        <w:right w:val="none" w:sz="0" w:space="0" w:color="auto"/>
      </w:divBdr>
    </w:div>
    <w:div w:id="970280212">
      <w:bodyDiv w:val="1"/>
      <w:marLeft w:val="0"/>
      <w:marRight w:val="0"/>
      <w:marTop w:val="0"/>
      <w:marBottom w:val="0"/>
      <w:divBdr>
        <w:top w:val="none" w:sz="0" w:space="0" w:color="auto"/>
        <w:left w:val="none" w:sz="0" w:space="0" w:color="auto"/>
        <w:bottom w:val="none" w:sz="0" w:space="0" w:color="auto"/>
        <w:right w:val="none" w:sz="0" w:space="0" w:color="auto"/>
      </w:divBdr>
    </w:div>
    <w:div w:id="20716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EE87-A616-4CD5-8E51-E85D1374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2</cp:revision>
  <cp:lastPrinted>2024-03-25T10:25:00Z</cp:lastPrinted>
  <dcterms:created xsi:type="dcterms:W3CDTF">2025-06-27T03:53:00Z</dcterms:created>
  <dcterms:modified xsi:type="dcterms:W3CDTF">2025-06-27T03:53:00Z</dcterms:modified>
</cp:coreProperties>
</file>